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1910" w14:textId="77777777" w:rsidR="00E62D26" w:rsidRPr="007F70DF" w:rsidRDefault="00E43DE6">
      <w:pPr>
        <w:jc w:val="right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ALLEGATO A </w:t>
      </w:r>
    </w:p>
    <w:p w14:paraId="55C81911" w14:textId="77777777" w:rsidR="00E62D26" w:rsidRPr="007F70DF" w:rsidRDefault="00E62D26">
      <w:pPr>
        <w:spacing w:after="0" w:line="276" w:lineRule="auto"/>
        <w:ind w:left="5245" w:hanging="283"/>
        <w:jc w:val="right"/>
        <w:rPr>
          <w:rFonts w:ascii="Tahoma" w:eastAsia="Times New Roman" w:hAnsi="Tahoma" w:cs="Tahoma"/>
          <w:bCs/>
          <w:sz w:val="20"/>
          <w:szCs w:val="20"/>
        </w:rPr>
      </w:pPr>
    </w:p>
    <w:p w14:paraId="55C81912" w14:textId="77777777" w:rsidR="00E62D26" w:rsidRPr="007F70DF" w:rsidRDefault="00E43DE6">
      <w:pPr>
        <w:spacing w:after="0" w:line="276" w:lineRule="auto"/>
        <w:ind w:left="5245" w:hanging="283"/>
        <w:jc w:val="right"/>
        <w:rPr>
          <w:rFonts w:ascii="Tahoma" w:hAnsi="Tahoma" w:cs="Tahoma"/>
          <w:bCs/>
          <w:i/>
          <w:sz w:val="20"/>
          <w:szCs w:val="20"/>
        </w:rPr>
      </w:pPr>
      <w:r w:rsidRPr="007F70DF">
        <w:rPr>
          <w:rFonts w:ascii="Tahoma" w:hAnsi="Tahoma" w:cs="Tahoma"/>
          <w:bCs/>
          <w:i/>
          <w:sz w:val="20"/>
          <w:szCs w:val="20"/>
        </w:rPr>
        <w:t>Al Parco archeologico di Ercolano</w:t>
      </w:r>
    </w:p>
    <w:p w14:paraId="55C81913" w14:textId="77777777" w:rsidR="00E62D26" w:rsidRPr="007F70DF" w:rsidRDefault="00E43DE6">
      <w:pPr>
        <w:spacing w:after="0" w:line="276" w:lineRule="auto"/>
        <w:ind w:left="5245" w:hanging="283"/>
        <w:jc w:val="right"/>
        <w:rPr>
          <w:rFonts w:ascii="Tahoma" w:hAnsi="Tahoma" w:cs="Tahoma"/>
          <w:bCs/>
          <w:i/>
          <w:sz w:val="20"/>
          <w:szCs w:val="20"/>
        </w:rPr>
      </w:pPr>
      <w:r w:rsidRPr="007F70DF">
        <w:rPr>
          <w:rFonts w:ascii="Tahoma" w:hAnsi="Tahoma" w:cs="Tahoma"/>
          <w:bCs/>
          <w:i/>
          <w:sz w:val="20"/>
          <w:szCs w:val="20"/>
        </w:rPr>
        <w:t>Corso Resina</w:t>
      </w:r>
    </w:p>
    <w:p w14:paraId="55C81915" w14:textId="756E08D0" w:rsidR="00E62D26" w:rsidRPr="007F70DF" w:rsidRDefault="00E43DE6">
      <w:pPr>
        <w:spacing w:after="0" w:line="276" w:lineRule="auto"/>
        <w:ind w:left="5245" w:hanging="283"/>
        <w:jc w:val="right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i/>
          <w:sz w:val="20"/>
          <w:szCs w:val="20"/>
        </w:rPr>
        <w:t xml:space="preserve">PEC: </w:t>
      </w:r>
      <w:r w:rsidR="00B42F13" w:rsidRPr="007F70DF">
        <w:rPr>
          <w:rFonts w:ascii="Tahoma" w:hAnsi="Tahoma" w:cs="Tahoma"/>
          <w:bCs/>
          <w:i/>
          <w:sz w:val="20"/>
          <w:szCs w:val="20"/>
        </w:rPr>
        <w:t>pa-erco@pec.cultura.gov.it</w:t>
      </w:r>
    </w:p>
    <w:p w14:paraId="55C81916" w14:textId="77777777" w:rsidR="00E62D26" w:rsidRPr="007F70DF" w:rsidRDefault="00E62D26">
      <w:pPr>
        <w:rPr>
          <w:rFonts w:ascii="Tahoma" w:hAnsi="Tahoma" w:cs="Tahoma"/>
          <w:bCs/>
          <w:sz w:val="20"/>
          <w:szCs w:val="20"/>
        </w:rPr>
      </w:pPr>
    </w:p>
    <w:p w14:paraId="55C81917" w14:textId="77777777" w:rsidR="00E62D26" w:rsidRPr="007F70DF" w:rsidRDefault="00E43DE6">
      <w:pPr>
        <w:autoSpaceDE w:val="0"/>
        <w:spacing w:line="276" w:lineRule="auto"/>
        <w:jc w:val="center"/>
        <w:rPr>
          <w:rFonts w:ascii="Tahoma" w:hAnsi="Tahoma" w:cs="Tahoma"/>
          <w:bCs/>
          <w:color w:val="FF0000"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ISTANZA DI INSERIMENTO</w:t>
      </w:r>
    </w:p>
    <w:p w14:paraId="55C8191A" w14:textId="17CB6D9C" w:rsidR="00E62D26" w:rsidRPr="007F70DF" w:rsidRDefault="002F3B4B" w:rsidP="002F3B4B">
      <w:pPr>
        <w:jc w:val="both"/>
        <w:rPr>
          <w:rFonts w:ascii="Tahoma" w:hAnsi="Tahoma" w:cs="Tahoma"/>
          <w:bCs/>
          <w:sz w:val="20"/>
          <w:szCs w:val="20"/>
        </w:rPr>
      </w:pPr>
      <w:r w:rsidRPr="002F3B4B">
        <w:rPr>
          <w:rFonts w:ascii="Tahoma" w:hAnsi="Tahoma" w:cs="Tahoma"/>
          <w:bCs/>
          <w:sz w:val="20"/>
          <w:szCs w:val="20"/>
        </w:rPr>
        <w:t>AVVISO PUBBLICO AGGIORNATO PER L’ISTITUZIONE DI UN ELENCO APERTO DI OPERATORI ECONOMICI ESECUTORI DI LAVORI PUBBLICI PER IL CONFERIMENTO DI INCARICHI ATTRAVERSO AFFIDAMENTO DIRETTO EX ART. 50 COMMA 1 LETT.B  D.LGS.N. 36/2023  DI IMPORTO INFERIORE AD EURO 140.000,00 OVVERO PER L’INDIVIDUAZIONE DI OPERATORI ECONOMICI DA INVITARE NELLE PROCEDURE NEGOZIATE SENZA BANDO EX ART. 50 COMMA 1 LETT.E DI IMPORTO PARI O SUPERIORE A 140.000 EURO E FINO ALLE SOGLIE DI CUI ALL'ARTICOLO 14 DEL D.LGS. 36/2023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14:paraId="55C8191B" w14:textId="77777777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Il sottoscritto …………………………………………………………………………………………………………………………………</w:t>
      </w:r>
    </w:p>
    <w:p w14:paraId="55C8191C" w14:textId="77777777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nato a ……………………………..………………………………..………….. prov. …….……… il ……………….…………………</w:t>
      </w:r>
    </w:p>
    <w:p w14:paraId="55C8191D" w14:textId="77777777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codice fiscale…………………………………………………………………………………………………………………………………</w:t>
      </w:r>
    </w:p>
    <w:p w14:paraId="55C8191E" w14:textId="77777777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residente in …………………………………………….………….…………….. prov. ………..…    CAP ………………………..</w:t>
      </w:r>
    </w:p>
    <w:p w14:paraId="55C8191F" w14:textId="77777777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via ………………………………………………………………………………………………………………………………………………..</w:t>
      </w:r>
    </w:p>
    <w:p w14:paraId="55C81920" w14:textId="14062C9D" w:rsidR="00E62D26" w:rsidRPr="007F70DF" w:rsidRDefault="0002144F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quale l.r.p.t. di </w:t>
      </w:r>
      <w:r w:rsidR="00E43DE6" w:rsidRPr="007F70DF">
        <w:rPr>
          <w:rFonts w:ascii="Tahoma" w:hAnsi="Tahoma" w:cs="Tahoma"/>
          <w:bCs/>
          <w:sz w:val="20"/>
          <w:szCs w:val="20"/>
        </w:rPr>
        <w:t xml:space="preserve"> ……………………………………………..………….….…………….. prov. ……………    CAP …………………</w:t>
      </w:r>
    </w:p>
    <w:p w14:paraId="55C81921" w14:textId="535928F3" w:rsidR="00E62D26" w:rsidRPr="007F70DF" w:rsidRDefault="0002144F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con sede in</w:t>
      </w:r>
      <w:r w:rsidR="00E43DE6" w:rsidRPr="007F70DF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5C81922" w14:textId="77777777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p. iva …………………………………………………………………………………………………………………………………………….</w:t>
      </w:r>
    </w:p>
    <w:p w14:paraId="55C81923" w14:textId="77777777" w:rsidR="00E62D26" w:rsidRPr="007F70DF" w:rsidRDefault="00E43DE6">
      <w:pPr>
        <w:spacing w:line="360" w:lineRule="auto"/>
        <w:jc w:val="both"/>
        <w:rPr>
          <w:rFonts w:eastAsia="Times New Roman"/>
          <w:bCs/>
          <w:spacing w:val="-1"/>
          <w:sz w:val="24"/>
          <w:szCs w:val="24"/>
        </w:rPr>
      </w:pPr>
      <w:r w:rsidRPr="007F70DF">
        <w:rPr>
          <w:rFonts w:ascii="Tahoma" w:hAnsi="Tahoma" w:cs="Tahoma"/>
          <w:bCs/>
          <w:sz w:val="20"/>
          <w:szCs w:val="20"/>
        </w:rPr>
        <w:t xml:space="preserve">in qualità di </w:t>
      </w:r>
    </w:p>
    <w:p w14:paraId="55C81924" w14:textId="77777777" w:rsidR="00E62D26" w:rsidRPr="007F70DF" w:rsidRDefault="00E43DE6">
      <w:pPr>
        <w:widowControl w:val="0"/>
        <w:spacing w:before="126" w:after="0" w:line="240" w:lineRule="auto"/>
        <w:ind w:left="243" w:right="238"/>
        <w:jc w:val="center"/>
        <w:rPr>
          <w:rFonts w:eastAsia="Times New Roman" w:cs="Arial"/>
          <w:bCs/>
          <w:sz w:val="24"/>
          <w:szCs w:val="24"/>
        </w:rPr>
      </w:pPr>
      <w:r w:rsidRPr="007F70DF">
        <w:rPr>
          <w:rFonts w:eastAsia="Times New Roman"/>
          <w:bCs/>
          <w:spacing w:val="-1"/>
          <w:sz w:val="24"/>
          <w:szCs w:val="24"/>
        </w:rPr>
        <w:t>DICHIARA</w:t>
      </w:r>
    </w:p>
    <w:p w14:paraId="55C81925" w14:textId="77777777" w:rsidR="00E62D26" w:rsidRPr="007F70DF" w:rsidRDefault="00E62D26">
      <w:pPr>
        <w:widowControl w:val="0"/>
        <w:spacing w:before="10" w:after="0" w:line="240" w:lineRule="auto"/>
        <w:rPr>
          <w:rFonts w:eastAsia="Times New Roman" w:cs="Arial"/>
          <w:bCs/>
          <w:sz w:val="24"/>
          <w:szCs w:val="24"/>
        </w:rPr>
      </w:pPr>
    </w:p>
    <w:p w14:paraId="55C81926" w14:textId="77777777" w:rsidR="00E62D26" w:rsidRPr="007F70DF" w:rsidRDefault="00E43DE6">
      <w:pPr>
        <w:widowControl w:val="0"/>
        <w:spacing w:after="0" w:line="240" w:lineRule="auto"/>
        <w:ind w:left="109" w:right="102"/>
        <w:jc w:val="both"/>
        <w:rPr>
          <w:rFonts w:eastAsia="Times New Roman" w:cs="Arial"/>
          <w:bCs/>
          <w:sz w:val="24"/>
          <w:szCs w:val="24"/>
        </w:rPr>
      </w:pPr>
      <w:r w:rsidRPr="007F70DF">
        <w:rPr>
          <w:rFonts w:eastAsia="Times New Roman" w:cs="Arial"/>
          <w:bCs/>
          <w:sz w:val="24"/>
          <w:szCs w:val="24"/>
        </w:rPr>
        <w:t>-</w:t>
      </w:r>
      <w:r w:rsidRPr="007F70DF">
        <w:rPr>
          <w:rFonts w:eastAsia="Times New Roman" w:cs="Arial"/>
          <w:bCs/>
          <w:spacing w:val="3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di</w:t>
      </w:r>
      <w:r w:rsidRPr="007F70DF">
        <w:rPr>
          <w:rFonts w:eastAsia="Times New Roman" w:cs="Arial"/>
          <w:bCs/>
          <w:spacing w:val="3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partecipare</w:t>
      </w:r>
      <w:r w:rsidRPr="007F70DF">
        <w:rPr>
          <w:rFonts w:eastAsia="Times New Roman" w:cs="Arial"/>
          <w:bCs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quale</w:t>
      </w:r>
      <w:r w:rsidRPr="007F70DF">
        <w:rPr>
          <w:rFonts w:eastAsia="Times New Roman" w:cs="Arial"/>
          <w:bCs/>
          <w:spacing w:val="39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(</w:t>
      </w:r>
      <w:r w:rsidRPr="007F70DF">
        <w:rPr>
          <w:rFonts w:eastAsia="Times New Roman" w:cs="Arial"/>
          <w:bCs/>
          <w:i/>
          <w:sz w:val="24"/>
          <w:szCs w:val="24"/>
        </w:rPr>
        <w:t>esercitare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le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pacing w:val="-1"/>
          <w:sz w:val="24"/>
          <w:szCs w:val="24"/>
        </w:rPr>
        <w:t>opzioni</w:t>
      </w:r>
      <w:r w:rsidRPr="007F70DF">
        <w:rPr>
          <w:rFonts w:eastAsia="Times New Roman" w:cs="Arial"/>
          <w:bCs/>
          <w:i/>
          <w:spacing w:val="39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pacing w:val="-1"/>
          <w:sz w:val="24"/>
          <w:szCs w:val="24"/>
        </w:rPr>
        <w:t>previste</w:t>
      </w:r>
      <w:r w:rsidRPr="007F70DF">
        <w:rPr>
          <w:rFonts w:eastAsia="Times New Roman" w:cs="Arial"/>
          <w:bCs/>
          <w:i/>
          <w:spacing w:val="3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tagliando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le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parti</w:t>
      </w:r>
      <w:r w:rsidRPr="007F70DF">
        <w:rPr>
          <w:rFonts w:eastAsia="Times New Roman" w:cs="Arial"/>
          <w:bCs/>
          <w:i/>
          <w:spacing w:val="36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che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non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pacing w:val="-1"/>
          <w:sz w:val="24"/>
          <w:szCs w:val="24"/>
        </w:rPr>
        <w:t>corrispondono</w:t>
      </w:r>
      <w:r w:rsidRPr="007F70DF">
        <w:rPr>
          <w:rFonts w:eastAsia="Times New Roman" w:cs="Arial"/>
          <w:bCs/>
          <w:i/>
          <w:spacing w:val="3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alla</w:t>
      </w:r>
      <w:r w:rsidRPr="007F70DF">
        <w:rPr>
          <w:rFonts w:eastAsia="Times New Roman" w:cs="Arial"/>
          <w:bCs/>
          <w:i/>
          <w:spacing w:val="52"/>
          <w:w w:val="10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situazione</w:t>
      </w:r>
      <w:r w:rsidRPr="007F70DF">
        <w:rPr>
          <w:rFonts w:eastAsia="Times New Roman" w:cs="Arial"/>
          <w:bCs/>
          <w:i/>
          <w:spacing w:val="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del</w:t>
      </w:r>
      <w:r w:rsidRPr="007F70DF">
        <w:rPr>
          <w:rFonts w:eastAsia="Times New Roman" w:cs="Arial"/>
          <w:bCs/>
          <w:i/>
          <w:spacing w:val="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concorrente</w:t>
      </w:r>
      <w:r w:rsidRPr="007F70DF">
        <w:rPr>
          <w:rFonts w:eastAsia="Times New Roman" w:cs="Arial"/>
          <w:bCs/>
          <w:i/>
          <w:spacing w:val="9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dichiarante</w:t>
      </w:r>
      <w:r w:rsidRPr="007F70DF">
        <w:rPr>
          <w:rFonts w:eastAsia="Times New Roman" w:cs="Arial"/>
          <w:bCs/>
          <w:i/>
          <w:spacing w:val="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e</w:t>
      </w:r>
      <w:r w:rsidRPr="007F70DF">
        <w:rPr>
          <w:rFonts w:eastAsia="Times New Roman" w:cs="Arial"/>
          <w:bCs/>
          <w:i/>
          <w:spacing w:val="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compilare</w:t>
      </w:r>
      <w:r w:rsidRPr="007F70DF">
        <w:rPr>
          <w:rFonts w:eastAsia="Times New Roman" w:cs="Arial"/>
          <w:bCs/>
          <w:i/>
          <w:spacing w:val="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pacing w:val="-1"/>
          <w:sz w:val="24"/>
          <w:szCs w:val="24"/>
        </w:rPr>
        <w:t>l’ipotesi</w:t>
      </w:r>
      <w:r w:rsidRPr="007F70DF">
        <w:rPr>
          <w:rFonts w:eastAsia="Times New Roman" w:cs="Arial"/>
          <w:bCs/>
          <w:i/>
          <w:spacing w:val="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che</w:t>
      </w:r>
      <w:r w:rsidRPr="007F70DF">
        <w:rPr>
          <w:rFonts w:eastAsia="Times New Roman" w:cs="Arial"/>
          <w:bCs/>
          <w:i/>
          <w:spacing w:val="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ricorre</w:t>
      </w:r>
      <w:r w:rsidRPr="007F70DF">
        <w:rPr>
          <w:rFonts w:eastAsia="Times New Roman" w:cs="Arial"/>
          <w:bCs/>
          <w:sz w:val="24"/>
          <w:szCs w:val="24"/>
        </w:rPr>
        <w:t>):</w:t>
      </w:r>
    </w:p>
    <w:p w14:paraId="55C81927" w14:textId="77777777" w:rsidR="00E62D26" w:rsidRPr="007F70DF" w:rsidRDefault="00E62D26">
      <w:pPr>
        <w:widowControl w:val="0"/>
        <w:spacing w:before="5" w:after="0" w:line="240" w:lineRule="auto"/>
        <w:rPr>
          <w:rFonts w:eastAsia="Times New Roman" w:cs="Arial"/>
          <w:bCs/>
          <w:sz w:val="24"/>
          <w:szCs w:val="24"/>
        </w:rPr>
      </w:pPr>
    </w:p>
    <w:p w14:paraId="55C81928" w14:textId="05B5BB76" w:rsidR="00E62D26" w:rsidRPr="007F70DF" w:rsidRDefault="00E43DE6">
      <w:pPr>
        <w:widowControl w:val="0"/>
        <w:numPr>
          <w:ilvl w:val="0"/>
          <w:numId w:val="3"/>
        </w:numPr>
        <w:tabs>
          <w:tab w:val="left" w:pos="367"/>
        </w:tabs>
        <w:spacing w:after="0" w:line="240" w:lineRule="auto"/>
        <w:ind w:hanging="1"/>
        <w:jc w:val="both"/>
        <w:rPr>
          <w:rFonts w:eastAsia="Times New Roman" w:cs="Arial"/>
          <w:bCs/>
          <w:sz w:val="24"/>
          <w:szCs w:val="24"/>
        </w:rPr>
      </w:pPr>
      <w:r w:rsidRPr="007F70DF">
        <w:rPr>
          <w:rFonts w:eastAsia="Times New Roman"/>
          <w:bCs/>
          <w:i/>
          <w:sz w:val="24"/>
          <w:szCs w:val="24"/>
        </w:rPr>
        <w:t>(nel</w:t>
      </w:r>
      <w:r w:rsidRPr="007F70DF">
        <w:rPr>
          <w:rFonts w:eastAsia="Times New Roman"/>
          <w:bCs/>
          <w:i/>
          <w:spacing w:val="8"/>
          <w:sz w:val="24"/>
          <w:szCs w:val="24"/>
        </w:rPr>
        <w:t xml:space="preserve"> </w:t>
      </w:r>
      <w:r w:rsidRPr="007F70DF">
        <w:rPr>
          <w:rFonts w:eastAsia="Times New Roman"/>
          <w:bCs/>
          <w:i/>
          <w:sz w:val="24"/>
          <w:szCs w:val="24"/>
        </w:rPr>
        <w:t>caso</w:t>
      </w:r>
      <w:r w:rsidRPr="007F70DF">
        <w:rPr>
          <w:rFonts w:eastAsia="Times New Roman"/>
          <w:bCs/>
          <w:i/>
          <w:spacing w:val="10"/>
          <w:sz w:val="24"/>
          <w:szCs w:val="24"/>
        </w:rPr>
        <w:t xml:space="preserve"> </w:t>
      </w:r>
      <w:r w:rsidRPr="007F70DF">
        <w:rPr>
          <w:rFonts w:eastAsia="Times New Roman"/>
          <w:bCs/>
          <w:i/>
          <w:sz w:val="24"/>
          <w:szCs w:val="24"/>
        </w:rPr>
        <w:t>di</w:t>
      </w:r>
      <w:r w:rsidRPr="007F70DF">
        <w:rPr>
          <w:rFonts w:eastAsia="Times New Roman"/>
          <w:bCs/>
          <w:i/>
          <w:spacing w:val="8"/>
          <w:sz w:val="24"/>
          <w:szCs w:val="24"/>
        </w:rPr>
        <w:t xml:space="preserve"> </w:t>
      </w:r>
      <w:r w:rsidR="00F37B6A">
        <w:rPr>
          <w:rFonts w:eastAsia="Times New Roman"/>
          <w:bCs/>
          <w:i/>
          <w:sz w:val="24"/>
          <w:szCs w:val="24"/>
        </w:rPr>
        <w:t>persona fisica</w:t>
      </w:r>
      <w:r w:rsidRPr="007F70DF">
        <w:rPr>
          <w:rFonts w:eastAsia="Times New Roman"/>
          <w:bCs/>
          <w:i/>
          <w:sz w:val="24"/>
          <w:szCs w:val="24"/>
        </w:rPr>
        <w:t>)</w:t>
      </w:r>
    </w:p>
    <w:p w14:paraId="55C81929" w14:textId="2CF7E02F" w:rsidR="00E62D26" w:rsidRPr="007F70DF" w:rsidRDefault="00EF78E5">
      <w:pPr>
        <w:widowControl w:val="0"/>
        <w:spacing w:before="7" w:after="0" w:line="382" w:lineRule="exact"/>
        <w:ind w:right="118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In proprio con </w:t>
      </w:r>
      <w:r w:rsidR="00E43DE6" w:rsidRPr="007F70DF">
        <w:rPr>
          <w:rFonts w:eastAsia="Times New Roman" w:cs="Arial"/>
          <w:bCs/>
          <w:sz w:val="24"/>
          <w:szCs w:val="24"/>
        </w:rPr>
        <w:t>Sede</w:t>
      </w:r>
      <w:r w:rsidR="00E43DE6" w:rsidRPr="007F70DF">
        <w:rPr>
          <w:rFonts w:eastAsia="Times New Roman" w:cs="Arial"/>
          <w:bCs/>
          <w:spacing w:val="22"/>
          <w:sz w:val="24"/>
          <w:szCs w:val="24"/>
        </w:rPr>
        <w:t xml:space="preserve"> </w:t>
      </w:r>
      <w:r w:rsidR="00E43DE6" w:rsidRPr="007F70DF">
        <w:rPr>
          <w:rFonts w:eastAsia="Times New Roman" w:cs="Arial"/>
          <w:bCs/>
          <w:sz w:val="24"/>
          <w:szCs w:val="24"/>
        </w:rPr>
        <w:t>in</w:t>
      </w:r>
      <w:r w:rsidR="00E43DE6" w:rsidRPr="007F70DF">
        <w:rPr>
          <w:rFonts w:eastAsia="Times New Roman" w:cs="Arial"/>
          <w:bCs/>
          <w:spacing w:val="21"/>
          <w:sz w:val="24"/>
          <w:szCs w:val="24"/>
        </w:rPr>
        <w:t xml:space="preserve"> </w:t>
      </w:r>
      <w:r w:rsidR="00E43DE6" w:rsidRPr="007F70DF">
        <w:rPr>
          <w:rFonts w:eastAsia="Times New Roman" w:cs="Arial"/>
          <w:bCs/>
          <w:sz w:val="24"/>
          <w:szCs w:val="24"/>
        </w:rPr>
        <w:t>via/P.zza</w:t>
      </w:r>
      <w:r w:rsidR="00E43DE6" w:rsidRPr="007F70DF">
        <w:rPr>
          <w:rFonts w:eastAsia="Times New Roman" w:cs="Arial"/>
          <w:bCs/>
          <w:spacing w:val="23"/>
          <w:sz w:val="24"/>
          <w:szCs w:val="24"/>
        </w:rPr>
        <w:t xml:space="preserve"> </w:t>
      </w:r>
      <w:r w:rsidR="00E43DE6" w:rsidRPr="007F70DF">
        <w:rPr>
          <w:rFonts w:eastAsia="Times New Roman" w:cs="Arial"/>
          <w:bCs/>
          <w:sz w:val="24"/>
          <w:szCs w:val="24"/>
        </w:rPr>
        <w:t>…………………………………………………………………………………………………………….</w:t>
      </w:r>
      <w:r w:rsidR="00E43DE6" w:rsidRPr="007F70DF">
        <w:rPr>
          <w:rFonts w:eastAsia="Times New Roman"/>
          <w:bCs/>
          <w:spacing w:val="24"/>
          <w:w w:val="101"/>
          <w:sz w:val="24"/>
          <w:szCs w:val="24"/>
        </w:rPr>
        <w:t xml:space="preserve"> </w:t>
      </w:r>
      <w:r w:rsidR="00E43DE6" w:rsidRPr="007F70DF">
        <w:rPr>
          <w:rFonts w:eastAsia="Times New Roman" w:cs="Arial"/>
          <w:bCs/>
          <w:spacing w:val="-1"/>
          <w:sz w:val="24"/>
          <w:szCs w:val="24"/>
        </w:rPr>
        <w:t>Comune………………………………......................CAP………………………………Prov…………...</w:t>
      </w:r>
    </w:p>
    <w:p w14:paraId="55C8192A" w14:textId="77777777" w:rsidR="00E62D26" w:rsidRPr="007F70DF" w:rsidRDefault="00E43DE6">
      <w:pPr>
        <w:widowControl w:val="0"/>
        <w:spacing w:before="76" w:after="0" w:line="360" w:lineRule="auto"/>
        <w:ind w:right="115"/>
        <w:rPr>
          <w:rFonts w:eastAsia="Times New Roman"/>
          <w:bCs/>
          <w:i/>
          <w:sz w:val="24"/>
          <w:szCs w:val="24"/>
        </w:rPr>
      </w:pPr>
      <w:r w:rsidRPr="007F70DF">
        <w:rPr>
          <w:rFonts w:eastAsia="Times New Roman" w:cs="Arial"/>
          <w:bCs/>
          <w:sz w:val="24"/>
          <w:szCs w:val="24"/>
        </w:rPr>
        <w:t>Telefono………………………Fax</w:t>
      </w:r>
      <w:r w:rsidRPr="007F70DF">
        <w:rPr>
          <w:rFonts w:eastAsia="Times New Roman" w:cs="Arial"/>
          <w:bCs/>
          <w:spacing w:val="49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………………………e-mail</w:t>
      </w:r>
      <w:r w:rsidRPr="007F70DF">
        <w:rPr>
          <w:rFonts w:eastAsia="Times New Roman" w:cs="Arial"/>
          <w:bCs/>
          <w:spacing w:val="44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……………………………………………..</w:t>
      </w:r>
      <w:proofErr w:type="spellStart"/>
      <w:r w:rsidRPr="007F70DF">
        <w:rPr>
          <w:rFonts w:eastAsia="Times New Roman" w:cs="Arial"/>
          <w:bCs/>
          <w:sz w:val="24"/>
          <w:szCs w:val="24"/>
        </w:rPr>
        <w:t>pec</w:t>
      </w:r>
      <w:proofErr w:type="spellEnd"/>
      <w:r w:rsidRPr="007F70DF">
        <w:rPr>
          <w:rFonts w:eastAsia="Times New Roman" w:cs="Arial"/>
          <w:bCs/>
          <w:sz w:val="24"/>
          <w:szCs w:val="24"/>
        </w:rPr>
        <w:t>………………….</w:t>
      </w:r>
      <w:r w:rsidRPr="007F70DF">
        <w:rPr>
          <w:rFonts w:eastAsia="Times New Roman"/>
          <w:bCs/>
          <w:spacing w:val="30"/>
          <w:w w:val="10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Codice</w:t>
      </w:r>
      <w:r w:rsidRPr="007F70DF">
        <w:rPr>
          <w:rFonts w:eastAsia="Times New Roman" w:cs="Arial"/>
          <w:bCs/>
          <w:spacing w:val="30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pacing w:val="-1"/>
          <w:sz w:val="24"/>
          <w:szCs w:val="24"/>
        </w:rPr>
        <w:t>fiscale</w:t>
      </w:r>
      <w:r w:rsidRPr="007F70DF">
        <w:rPr>
          <w:rFonts w:eastAsia="Times New Roman" w:cs="Arial"/>
          <w:bCs/>
          <w:spacing w:val="3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…….………………………………………P.IVA</w:t>
      </w:r>
      <w:r w:rsidRPr="007F70DF">
        <w:rPr>
          <w:rFonts w:eastAsia="Times New Roman" w:cs="Arial"/>
          <w:bCs/>
          <w:spacing w:val="30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……………………………………………...</w:t>
      </w:r>
    </w:p>
    <w:p w14:paraId="55C8192B" w14:textId="55BF4CF6" w:rsidR="00E62D26" w:rsidRPr="007F70DF" w:rsidRDefault="00E43DE6">
      <w:pPr>
        <w:widowControl w:val="0"/>
        <w:numPr>
          <w:ilvl w:val="0"/>
          <w:numId w:val="3"/>
        </w:numPr>
        <w:tabs>
          <w:tab w:val="left" w:pos="367"/>
        </w:tabs>
        <w:spacing w:before="162" w:after="0" w:line="240" w:lineRule="auto"/>
        <w:ind w:left="366" w:hanging="256"/>
        <w:jc w:val="both"/>
        <w:rPr>
          <w:rFonts w:eastAsia="Times New Roman" w:cs="Arial"/>
          <w:bCs/>
          <w:spacing w:val="-1"/>
          <w:sz w:val="24"/>
          <w:szCs w:val="24"/>
        </w:rPr>
      </w:pPr>
      <w:r w:rsidRPr="007F70DF">
        <w:rPr>
          <w:rFonts w:eastAsia="Times New Roman"/>
          <w:bCs/>
          <w:i/>
          <w:sz w:val="24"/>
          <w:szCs w:val="24"/>
        </w:rPr>
        <w:t>(nel</w:t>
      </w:r>
      <w:r w:rsidRPr="007F70DF">
        <w:rPr>
          <w:rFonts w:eastAsia="Times New Roman"/>
          <w:bCs/>
          <w:i/>
          <w:spacing w:val="8"/>
          <w:sz w:val="24"/>
          <w:szCs w:val="24"/>
        </w:rPr>
        <w:t xml:space="preserve"> </w:t>
      </w:r>
      <w:r w:rsidRPr="007F70DF">
        <w:rPr>
          <w:rFonts w:eastAsia="Times New Roman"/>
          <w:bCs/>
          <w:i/>
          <w:sz w:val="24"/>
          <w:szCs w:val="24"/>
        </w:rPr>
        <w:t>caso</w:t>
      </w:r>
      <w:r w:rsidRPr="007F70DF">
        <w:rPr>
          <w:rFonts w:eastAsia="Times New Roman"/>
          <w:bCs/>
          <w:i/>
          <w:spacing w:val="11"/>
          <w:sz w:val="24"/>
          <w:szCs w:val="24"/>
        </w:rPr>
        <w:t xml:space="preserve"> </w:t>
      </w:r>
      <w:r w:rsidR="00A759B9">
        <w:rPr>
          <w:rFonts w:eastAsia="Times New Roman"/>
          <w:bCs/>
          <w:i/>
          <w:spacing w:val="11"/>
          <w:sz w:val="24"/>
          <w:szCs w:val="24"/>
        </w:rPr>
        <w:t>società</w:t>
      </w:r>
      <w:r w:rsidRPr="007F70DF">
        <w:rPr>
          <w:rFonts w:eastAsia="Times New Roman"/>
          <w:bCs/>
          <w:i/>
          <w:sz w:val="24"/>
          <w:szCs w:val="24"/>
        </w:rPr>
        <w:t>)</w:t>
      </w:r>
    </w:p>
    <w:p w14:paraId="55C8192C" w14:textId="0D45B32E" w:rsidR="00E62D26" w:rsidRPr="007F70DF" w:rsidRDefault="00EF78E5">
      <w:pPr>
        <w:widowControl w:val="0"/>
        <w:spacing w:before="121" w:after="0" w:line="240" w:lineRule="auto"/>
        <w:ind w:left="247"/>
        <w:jc w:val="both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Quale l.r.p.t. di </w:t>
      </w:r>
      <w:r w:rsidR="00E43DE6" w:rsidRPr="007F70DF">
        <w:rPr>
          <w:rFonts w:eastAsia="Times New Roman" w:cs="Arial"/>
          <w:bCs/>
          <w:sz w:val="24"/>
          <w:szCs w:val="24"/>
        </w:rPr>
        <w:t>………………………………………………..…………………………..</w:t>
      </w:r>
    </w:p>
    <w:p w14:paraId="55C8192D" w14:textId="77777777" w:rsidR="00E62D26" w:rsidRPr="007F70DF" w:rsidRDefault="00E43DE6">
      <w:pPr>
        <w:spacing w:line="36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eastAsia="Times New Roman" w:cs="Arial"/>
          <w:bCs/>
          <w:sz w:val="24"/>
          <w:szCs w:val="24"/>
        </w:rPr>
        <w:lastRenderedPageBreak/>
        <w:t>con</w:t>
      </w:r>
      <w:r w:rsidRPr="007F70DF">
        <w:rPr>
          <w:rFonts w:eastAsia="Times New Roman" w:cs="Arial"/>
          <w:bCs/>
          <w:spacing w:val="14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pacing w:val="-1"/>
          <w:sz w:val="24"/>
          <w:szCs w:val="24"/>
        </w:rPr>
        <w:t>sede</w:t>
      </w:r>
      <w:r w:rsidRPr="007F70DF">
        <w:rPr>
          <w:rFonts w:eastAsia="Times New Roman" w:cs="Arial"/>
          <w:bCs/>
          <w:spacing w:val="15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pacing w:val="-1"/>
          <w:sz w:val="24"/>
          <w:szCs w:val="24"/>
        </w:rPr>
        <w:t>in</w:t>
      </w:r>
      <w:r w:rsidRPr="007F70DF">
        <w:rPr>
          <w:rFonts w:eastAsia="Times New Roman" w:cs="Arial"/>
          <w:bCs/>
          <w:spacing w:val="14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via/P.zza</w:t>
      </w:r>
      <w:r w:rsidRPr="007F70DF">
        <w:rPr>
          <w:rFonts w:eastAsia="Times New Roman" w:cs="Arial"/>
          <w:bCs/>
          <w:spacing w:val="16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…………………………………………………………………………………………..</w:t>
      </w:r>
      <w:r w:rsidRPr="007F70DF">
        <w:rPr>
          <w:rFonts w:eastAsia="Times New Roman"/>
          <w:bCs/>
          <w:spacing w:val="32"/>
          <w:w w:val="10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pacing w:val="-1"/>
          <w:sz w:val="24"/>
          <w:szCs w:val="24"/>
        </w:rPr>
        <w:t>Comune………………………………......................CAP………………………………Prov…………...</w:t>
      </w:r>
      <w:r w:rsidRPr="007F70DF">
        <w:rPr>
          <w:rFonts w:eastAsia="Times New Roman"/>
          <w:bCs/>
          <w:spacing w:val="99"/>
          <w:w w:val="10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Telefono………………………Fax</w:t>
      </w:r>
      <w:r w:rsidRPr="007F70DF">
        <w:rPr>
          <w:rFonts w:eastAsia="Times New Roman" w:cs="Arial"/>
          <w:bCs/>
          <w:spacing w:val="2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………………………e-mail</w:t>
      </w:r>
      <w:r w:rsidRPr="007F70DF">
        <w:rPr>
          <w:rFonts w:eastAsia="Times New Roman" w:cs="Arial"/>
          <w:bCs/>
          <w:spacing w:val="23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……………………………………………..</w:t>
      </w:r>
      <w:proofErr w:type="spellStart"/>
      <w:r w:rsidRPr="007F70DF">
        <w:rPr>
          <w:rFonts w:eastAsia="Times New Roman" w:cs="Arial"/>
          <w:bCs/>
          <w:sz w:val="24"/>
          <w:szCs w:val="24"/>
        </w:rPr>
        <w:t>pec</w:t>
      </w:r>
      <w:proofErr w:type="spellEnd"/>
      <w:r w:rsidRPr="007F70DF">
        <w:rPr>
          <w:rFonts w:eastAsia="Times New Roman" w:cs="Arial"/>
          <w:bCs/>
          <w:sz w:val="24"/>
          <w:szCs w:val="24"/>
        </w:rPr>
        <w:t>………………</w:t>
      </w:r>
      <w:r w:rsidRPr="007F70DF">
        <w:rPr>
          <w:rFonts w:eastAsia="Times New Roman"/>
          <w:bCs/>
          <w:spacing w:val="30"/>
          <w:w w:val="10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Codice</w:t>
      </w:r>
      <w:r w:rsidRPr="007F70DF">
        <w:rPr>
          <w:rFonts w:eastAsia="Times New Roman" w:cs="Arial"/>
          <w:bCs/>
          <w:spacing w:val="30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pacing w:val="-1"/>
          <w:sz w:val="24"/>
          <w:szCs w:val="24"/>
        </w:rPr>
        <w:t>fiscale</w:t>
      </w:r>
      <w:r w:rsidRPr="007F70DF">
        <w:rPr>
          <w:rFonts w:eastAsia="Times New Roman" w:cs="Arial"/>
          <w:bCs/>
          <w:spacing w:val="3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…….………………………………………P.IVA</w:t>
      </w:r>
      <w:r w:rsidRPr="007F70DF">
        <w:rPr>
          <w:rFonts w:eastAsia="Times New Roman" w:cs="Arial"/>
          <w:bCs/>
          <w:spacing w:val="30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……………………………………………...</w:t>
      </w:r>
    </w:p>
    <w:p w14:paraId="55C8192F" w14:textId="77777777" w:rsidR="00E62D26" w:rsidRPr="007F70DF" w:rsidRDefault="00E43DE6">
      <w:pPr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CHIEDE</w:t>
      </w:r>
    </w:p>
    <w:p w14:paraId="55C81930" w14:textId="10C44F55" w:rsidR="00E62D26" w:rsidRPr="007F70DF" w:rsidRDefault="00E43DE6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di essere iscritto nell’Elenco di operatori economici </w:t>
      </w:r>
      <w:r w:rsidR="00A759B9" w:rsidRPr="00A759B9">
        <w:rPr>
          <w:rFonts w:ascii="Tahoma" w:eastAsia="Times New Roman" w:hAnsi="Tahoma" w:cs="Tahoma"/>
          <w:bCs/>
          <w:sz w:val="20"/>
          <w:szCs w:val="20"/>
        </w:rPr>
        <w:t xml:space="preserve">esecutori di lavori pubblici per il conferimento di incarichi attraverso affidamento diretto ex art. 50 comma 1 </w:t>
      </w:r>
      <w:proofErr w:type="spellStart"/>
      <w:r w:rsidR="00A759B9" w:rsidRPr="00A759B9">
        <w:rPr>
          <w:rFonts w:ascii="Tahoma" w:eastAsia="Times New Roman" w:hAnsi="Tahoma" w:cs="Tahoma"/>
          <w:bCs/>
          <w:sz w:val="20"/>
          <w:szCs w:val="20"/>
        </w:rPr>
        <w:t>lett.b</w:t>
      </w:r>
      <w:proofErr w:type="spellEnd"/>
      <w:r w:rsidR="00A759B9" w:rsidRPr="00A759B9">
        <w:rPr>
          <w:rFonts w:ascii="Tahoma" w:eastAsia="Times New Roman" w:hAnsi="Tahoma" w:cs="Tahoma"/>
          <w:bCs/>
          <w:sz w:val="20"/>
          <w:szCs w:val="20"/>
        </w:rPr>
        <w:t xml:space="preserve">  </w:t>
      </w:r>
      <w:proofErr w:type="spellStart"/>
      <w:r w:rsidR="00A759B9" w:rsidRPr="00A759B9">
        <w:rPr>
          <w:rFonts w:ascii="Tahoma" w:eastAsia="Times New Roman" w:hAnsi="Tahoma" w:cs="Tahoma"/>
          <w:bCs/>
          <w:sz w:val="20"/>
          <w:szCs w:val="20"/>
        </w:rPr>
        <w:t>d.lgs.n</w:t>
      </w:r>
      <w:proofErr w:type="spellEnd"/>
      <w:r w:rsidR="00A759B9" w:rsidRPr="00A759B9">
        <w:rPr>
          <w:rFonts w:ascii="Tahoma" w:eastAsia="Times New Roman" w:hAnsi="Tahoma" w:cs="Tahoma"/>
          <w:bCs/>
          <w:sz w:val="20"/>
          <w:szCs w:val="20"/>
        </w:rPr>
        <w:t xml:space="preserve">. 36/2023  di importo inferiore ad euro 140.000,00 ovvero per l’individuazione di operatori economici da invitare nelle procedure negoziate senza bando ex art. 50 comma 1 </w:t>
      </w:r>
      <w:proofErr w:type="spellStart"/>
      <w:r w:rsidR="00A759B9" w:rsidRPr="00A759B9">
        <w:rPr>
          <w:rFonts w:ascii="Tahoma" w:eastAsia="Times New Roman" w:hAnsi="Tahoma" w:cs="Tahoma"/>
          <w:bCs/>
          <w:sz w:val="20"/>
          <w:szCs w:val="20"/>
        </w:rPr>
        <w:t>lett.e</w:t>
      </w:r>
      <w:proofErr w:type="spellEnd"/>
      <w:r w:rsidR="00A759B9" w:rsidRPr="00A759B9">
        <w:rPr>
          <w:rFonts w:ascii="Tahoma" w:eastAsia="Times New Roman" w:hAnsi="Tahoma" w:cs="Tahoma"/>
          <w:bCs/>
          <w:sz w:val="20"/>
          <w:szCs w:val="20"/>
        </w:rPr>
        <w:t xml:space="preserve"> di importo pari o superiore a 140.000 euro e fino alle soglie di cui all'articolo 14 del d.lgs. 36/2023</w:t>
      </w:r>
    </w:p>
    <w:p w14:paraId="13EB0842" w14:textId="1330314D" w:rsidR="00D305E9" w:rsidRPr="007F70DF" w:rsidRDefault="00A759B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 tal fine, </w:t>
      </w:r>
      <w:r w:rsidR="00D305E9" w:rsidRPr="007F70DF">
        <w:rPr>
          <w:rFonts w:ascii="Tahoma" w:eastAsia="Times New Roman" w:hAnsi="Tahoma" w:cs="Tahoma"/>
          <w:bCs/>
          <w:sz w:val="20"/>
          <w:szCs w:val="20"/>
        </w:rPr>
        <w:t>INDICA</w:t>
      </w:r>
      <w:r w:rsidR="00F37B6A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D305E9" w:rsidRPr="007F70DF">
        <w:rPr>
          <w:rFonts w:ascii="Tahoma" w:eastAsia="Times New Roman" w:hAnsi="Tahoma" w:cs="Tahoma"/>
          <w:bCs/>
          <w:sz w:val="20"/>
          <w:szCs w:val="20"/>
        </w:rPr>
        <w:t>l'indirizzo PEC al quale effettuare qualsiasi comunicazione/notifica in merito alla presente istanza e alla</w:t>
      </w:r>
      <w:r w:rsidR="00F37B6A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D305E9" w:rsidRPr="007F70DF">
        <w:rPr>
          <w:rFonts w:ascii="Tahoma" w:eastAsia="Times New Roman" w:hAnsi="Tahoma" w:cs="Tahoma"/>
          <w:bCs/>
          <w:sz w:val="20"/>
          <w:szCs w:val="20"/>
        </w:rPr>
        <w:t>quale inviare eventuali inviti a contrarre.</w:t>
      </w:r>
    </w:p>
    <w:p w14:paraId="3AA88C44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7F70DF">
        <w:rPr>
          <w:rFonts w:ascii="Tahoma" w:eastAsia="Times New Roman" w:hAnsi="Tahoma" w:cs="Tahoma"/>
          <w:bCs/>
          <w:sz w:val="20"/>
          <w:szCs w:val="20"/>
        </w:rPr>
        <w:t>Pec</w:t>
      </w:r>
      <w:proofErr w:type="spellEnd"/>
      <w:r w:rsidRPr="007F70DF">
        <w:rPr>
          <w:rFonts w:ascii="Tahoma" w:eastAsia="Times New Roman" w:hAnsi="Tahoma" w:cs="Tahoma"/>
          <w:bCs/>
          <w:sz w:val="20"/>
          <w:szCs w:val="20"/>
        </w:rPr>
        <w:t>: ______________________________________________________________________________</w:t>
      </w:r>
    </w:p>
    <w:p w14:paraId="6F19E0B2" w14:textId="4127E3D5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CHIEDE</w:t>
      </w:r>
    </w:p>
    <w:p w14:paraId="4F9FEB8A" w14:textId="10CD87E4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di essere inserito nell'elenco di soggetti idonei per l'affidamento di lavori di importo inferiore a € 40.000;</w:t>
      </w:r>
    </w:p>
    <w:p w14:paraId="5A19D465" w14:textId="33CAD9B3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di essere inserito nell'elenco di soggetti idonei per l'affidamento di lavori di importo superiore a € 40.000</w:t>
      </w:r>
      <w:r w:rsidR="00F37B6A" w:rsidRPr="00F37B6A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F37B6A">
        <w:rPr>
          <w:rFonts w:ascii="Tahoma" w:eastAsia="Times New Roman" w:hAnsi="Tahoma" w:cs="Tahoma"/>
          <w:bCs/>
          <w:sz w:val="20"/>
          <w:szCs w:val="20"/>
        </w:rPr>
        <w:t>e inferiore ad € 150.000,00;</w:t>
      </w:r>
    </w:p>
    <w:p w14:paraId="1A8FEFC6" w14:textId="442A6D2B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di essere inserito nell'elenco di soggetti idonei per l'affidamento di lavori di importo pari o superiore la €</w:t>
      </w:r>
      <w:r w:rsidR="00F37B6A">
        <w:rPr>
          <w:rFonts w:ascii="Tahoma" w:eastAsia="Times New Roman" w:hAnsi="Tahoma" w:cs="Tahoma"/>
          <w:bCs/>
          <w:sz w:val="20"/>
          <w:szCs w:val="20"/>
        </w:rPr>
        <w:t>.</w:t>
      </w:r>
      <w:r w:rsidRPr="00F37B6A">
        <w:rPr>
          <w:rFonts w:ascii="Tahoma" w:eastAsia="Times New Roman" w:hAnsi="Tahoma" w:cs="Tahoma"/>
          <w:bCs/>
          <w:sz w:val="20"/>
          <w:szCs w:val="20"/>
        </w:rPr>
        <w:t>150.000,00 e inferiore a € 350.000,00;</w:t>
      </w:r>
    </w:p>
    <w:p w14:paraId="36DF059D" w14:textId="6B3B0296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di essere inserito nell'elenco di soggetti idonei per l'affidamento di lavori di importo pari o superiore la €</w:t>
      </w:r>
      <w:r w:rsidR="00F37B6A" w:rsidRPr="00F37B6A">
        <w:rPr>
          <w:rFonts w:ascii="Tahoma" w:eastAsia="Times New Roman" w:hAnsi="Tahoma" w:cs="Tahoma"/>
          <w:bCs/>
          <w:sz w:val="20"/>
          <w:szCs w:val="20"/>
        </w:rPr>
        <w:t>.</w:t>
      </w:r>
      <w:r w:rsidRPr="00F37B6A">
        <w:rPr>
          <w:rFonts w:ascii="Tahoma" w:eastAsia="Times New Roman" w:hAnsi="Tahoma" w:cs="Tahoma"/>
          <w:bCs/>
          <w:sz w:val="20"/>
          <w:szCs w:val="20"/>
        </w:rPr>
        <w:t>350.000,00 e inferiore fino a € 1.000.000,00;</w:t>
      </w:r>
    </w:p>
    <w:p w14:paraId="76FF9891" w14:textId="0B5CDC6F" w:rsidR="00D305E9" w:rsidRPr="00F5368F" w:rsidRDefault="00D305E9" w:rsidP="00F5368F">
      <w:pPr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544C7">
        <w:rPr>
          <w:rFonts w:ascii="Tahoma" w:eastAsia="Times New Roman" w:hAnsi="Tahoma" w:cs="Tahoma"/>
          <w:bCs/>
          <w:sz w:val="20"/>
          <w:szCs w:val="20"/>
        </w:rPr>
        <w:t>per le sotto indicate categorie</w:t>
      </w:r>
      <w:r w:rsidR="00F5368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F5368F">
        <w:rPr>
          <w:rFonts w:ascii="Tahoma" w:eastAsia="Times New Roman" w:hAnsi="Tahoma" w:cs="Tahoma"/>
          <w:bCs/>
          <w:sz w:val="20"/>
          <w:szCs w:val="20"/>
        </w:rPr>
        <w:t>(segnare con una crocetta)</w:t>
      </w:r>
    </w:p>
    <w:p w14:paraId="468CE8C3" w14:textId="77777777" w:rsidR="00D305E9" w:rsidRPr="00F37B6A" w:rsidRDefault="00D305E9" w:rsidP="00F5368F">
      <w:pPr>
        <w:pStyle w:val="Paragrafoelenco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CATEGORIE GENERALI</w:t>
      </w:r>
    </w:p>
    <w:p w14:paraId="26CA64DF" w14:textId="18EAE74F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OG1 - Edifici civili e Industriali I</w:t>
      </w:r>
    </w:p>
    <w:p w14:paraId="3D8C854C" w14:textId="5D6C6AD1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OG2 - Restauro e manutenzione dei beni immobili sottoposti a tutela</w:t>
      </w:r>
    </w:p>
    <w:p w14:paraId="52E2769F" w14:textId="7E045EA8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OG3 - Strade, autostrade, ponti, viadotti, ferrovie, metropolitane</w:t>
      </w:r>
    </w:p>
    <w:p w14:paraId="54ED8C93" w14:textId="584E41B5" w:rsidR="00D305E9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OG4 - Opere d'arte nel sottosuolo</w:t>
      </w:r>
    </w:p>
    <w:p w14:paraId="3836C2F0" w14:textId="5C131240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OG6 - Acquedotti, gasdotti, oleodotti, opere di irrigazione e di evacuazione</w:t>
      </w:r>
    </w:p>
    <w:p w14:paraId="27E13B5E" w14:textId="4328BBF2" w:rsidR="00D305E9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OG8 - Opere fluviali, di difesa, di sistemazione idraulica e di bonifica</w:t>
      </w:r>
    </w:p>
    <w:p w14:paraId="1392147C" w14:textId="75B5561F" w:rsidR="0086680D" w:rsidRPr="0086680D" w:rsidRDefault="0086680D" w:rsidP="0086680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86680D">
        <w:rPr>
          <w:rFonts w:ascii="Tahoma" w:eastAsia="Times New Roman" w:hAnsi="Tahoma" w:cs="Tahoma"/>
          <w:bCs/>
          <w:sz w:val="20"/>
          <w:szCs w:val="20"/>
        </w:rPr>
        <w:t xml:space="preserve">OG 9 - </w:t>
      </w:r>
      <w:r w:rsidRPr="0086680D">
        <w:rPr>
          <w:rFonts w:ascii="Tahoma" w:eastAsia="Times New Roman" w:hAnsi="Tahoma" w:cs="Tahoma"/>
          <w:bCs/>
          <w:sz w:val="20"/>
          <w:szCs w:val="20"/>
        </w:rPr>
        <w:tab/>
        <w:t>Impianti per la produzione di energia elettrica</w:t>
      </w:r>
    </w:p>
    <w:p w14:paraId="06AF583F" w14:textId="20D67ADA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OG10 - Impianti per la trasformazione alta/media tensione e perla distribuzione di energia elettrica in</w:t>
      </w:r>
    </w:p>
    <w:p w14:paraId="0FD92D39" w14:textId="77777777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corrente alternata e continua ed impianti dl pubblica illuminazione</w:t>
      </w:r>
    </w:p>
    <w:p w14:paraId="19A8B05D" w14:textId="406B91E5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OG11 - Impianti tecnologici</w:t>
      </w:r>
    </w:p>
    <w:p w14:paraId="77828C4A" w14:textId="0D181774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OG12 - Opere ed impianti di bonifica e protezione ambientale</w:t>
      </w:r>
    </w:p>
    <w:p w14:paraId="664CEF09" w14:textId="4F0C0F9D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OG13 - Opere di ingegneria naturalistica</w:t>
      </w:r>
    </w:p>
    <w:p w14:paraId="307B2BB9" w14:textId="77777777" w:rsidR="00D305E9" w:rsidRPr="00F37B6A" w:rsidRDefault="00D305E9" w:rsidP="00F5368F">
      <w:pPr>
        <w:pStyle w:val="Paragrafoelenco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CATEGORIE SPECIALI</w:t>
      </w:r>
    </w:p>
    <w:p w14:paraId="004930ED" w14:textId="67F8482C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OS1 - Lavori in terra</w:t>
      </w:r>
    </w:p>
    <w:p w14:paraId="2A53C29C" w14:textId="77777777" w:rsidR="005A49FE" w:rsidRDefault="00D305E9" w:rsidP="005A49F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A49FE">
        <w:rPr>
          <w:rFonts w:ascii="Tahoma" w:eastAsia="Times New Roman" w:hAnsi="Tahoma" w:cs="Tahoma"/>
          <w:bCs/>
          <w:sz w:val="20"/>
          <w:szCs w:val="20"/>
        </w:rPr>
        <w:t>OS2-A - Superfici decorate di beni immobili del patrimonio culturale e beni culturali mobili di</w:t>
      </w:r>
      <w:r w:rsidR="005A49FE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5A49FE">
        <w:rPr>
          <w:rFonts w:ascii="Tahoma" w:eastAsia="Times New Roman" w:hAnsi="Tahoma" w:cs="Tahoma"/>
          <w:bCs/>
          <w:sz w:val="20"/>
          <w:szCs w:val="20"/>
        </w:rPr>
        <w:t>interesse storico, artistico, archeologico ed etnoantropologico</w:t>
      </w:r>
    </w:p>
    <w:p w14:paraId="341E5FB7" w14:textId="15E26BF1" w:rsidR="008F56D0" w:rsidRPr="005A49FE" w:rsidRDefault="008F56D0" w:rsidP="005A49F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A49FE">
        <w:rPr>
          <w:rFonts w:ascii="Tahoma" w:eastAsia="Times New Roman" w:hAnsi="Tahoma" w:cs="Tahoma"/>
          <w:bCs/>
          <w:sz w:val="20"/>
          <w:szCs w:val="20"/>
        </w:rPr>
        <w:t xml:space="preserve">OS2- B </w:t>
      </w:r>
      <w:r w:rsidR="005A49FE" w:rsidRPr="005A49FE">
        <w:rPr>
          <w:rFonts w:ascii="Tahoma" w:eastAsia="Times New Roman" w:hAnsi="Tahoma" w:cs="Tahoma"/>
          <w:bCs/>
          <w:sz w:val="20"/>
          <w:szCs w:val="20"/>
        </w:rPr>
        <w:t>Beni culturali mobili di interesse archivistico e librario</w:t>
      </w:r>
    </w:p>
    <w:p w14:paraId="251FF12A" w14:textId="0B3E4931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OS5 - Impianti pneumatici e antintrusione</w:t>
      </w:r>
    </w:p>
    <w:p w14:paraId="55738F2E" w14:textId="1DAF137F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OS6 - Finiture di opere generali</w:t>
      </w:r>
    </w:p>
    <w:p w14:paraId="4D48B705" w14:textId="32471611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OS7 - Finiture di opere generali di natura edile e tecnica</w:t>
      </w:r>
    </w:p>
    <w:p w14:paraId="79A21673" w14:textId="51B1A5BF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OS8 - Opere di impermeabilizzazione</w:t>
      </w:r>
    </w:p>
    <w:p w14:paraId="5A443F99" w14:textId="2172ACFB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OS9 - Impianti per la segnaletica luminosa e la sicurezza del traffico</w:t>
      </w:r>
    </w:p>
    <w:p w14:paraId="0748BA4F" w14:textId="6773D654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OS10 - Segnaletica stradale non luminosa</w:t>
      </w:r>
    </w:p>
    <w:p w14:paraId="0C20277E" w14:textId="4E8A45E0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OS11 - Apparecchiature strutturali speciali super specialistica</w:t>
      </w:r>
    </w:p>
    <w:p w14:paraId="4897C87E" w14:textId="1748678E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OS12A - Barriere e protezioni stradali super specialistica</w:t>
      </w:r>
    </w:p>
    <w:p w14:paraId="01F35AB3" w14:textId="62FABBA3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OS12B - Barriere paramassi, fermaneve e simili.</w:t>
      </w:r>
    </w:p>
    <w:p w14:paraId="6FEB3F18" w14:textId="2D4B2390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OS13 - Strutture prefabbricate in cemento armato</w:t>
      </w:r>
    </w:p>
    <w:p w14:paraId="2EE07328" w14:textId="287A5FDA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OS17 - Linee telefoniche ed impianti di telefonia</w:t>
      </w:r>
    </w:p>
    <w:p w14:paraId="73AEA49D" w14:textId="7E2B7DF3" w:rsidR="00D305E9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OS18A - Componenti strutturali in acciaio</w:t>
      </w:r>
    </w:p>
    <w:p w14:paraId="7ECB9E35" w14:textId="440D64EB" w:rsidR="00910BB7" w:rsidRPr="00F37B6A" w:rsidRDefault="00910BB7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OS 19- </w:t>
      </w:r>
      <w:r w:rsidR="008970DE" w:rsidRPr="008970DE">
        <w:rPr>
          <w:rFonts w:ascii="Tahoma" w:eastAsia="Times New Roman" w:hAnsi="Tahoma" w:cs="Tahoma"/>
          <w:bCs/>
          <w:sz w:val="20"/>
          <w:szCs w:val="20"/>
        </w:rPr>
        <w:t>Impianti di reti di telecomunicazione e di trasmissioni e trattamento</w:t>
      </w:r>
    </w:p>
    <w:p w14:paraId="0DEE0822" w14:textId="4CBC42FC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lastRenderedPageBreak/>
        <w:t>OS20A - Rilevamenti topografici</w:t>
      </w:r>
    </w:p>
    <w:p w14:paraId="7FBAC5CE" w14:textId="0445D04A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OS20B - Indagini geognostiche</w:t>
      </w:r>
    </w:p>
    <w:p w14:paraId="3B437EA6" w14:textId="68EC27E5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OS21 - Opere strutturali speciali</w:t>
      </w:r>
    </w:p>
    <w:p w14:paraId="275E883D" w14:textId="158DAAD5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OS22 - Impianti di potabilizzazione e depurazione</w:t>
      </w:r>
    </w:p>
    <w:p w14:paraId="709D4F25" w14:textId="35C2F8E2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OS23 - Demolizione di opere</w:t>
      </w:r>
    </w:p>
    <w:p w14:paraId="5DF2271D" w14:textId="6F2C9719" w:rsidR="00D305E9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OS24 - Verde e arredo urbano</w:t>
      </w:r>
    </w:p>
    <w:p w14:paraId="0C3402E7" w14:textId="0A329419" w:rsidR="003018F4" w:rsidRPr="00F37B6A" w:rsidRDefault="003018F4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OS25 – scavi archeologici</w:t>
      </w:r>
    </w:p>
    <w:p w14:paraId="2DD37A4C" w14:textId="55965A94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OS26 - Pavimentazioni e sovrastrutture speciali</w:t>
      </w:r>
    </w:p>
    <w:p w14:paraId="25078BA1" w14:textId="094B314E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OS28 - Impianti termici e di condizionamento</w:t>
      </w:r>
    </w:p>
    <w:p w14:paraId="2D84670C" w14:textId="5EFB8F7A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OS30 - Impianti interni elettrici, telefonici, radiotelefonici e televisivi</w:t>
      </w:r>
    </w:p>
    <w:p w14:paraId="4B71FCBE" w14:textId="20010B17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OS31 - Impianti per la mobilità sospesa</w:t>
      </w:r>
    </w:p>
    <w:p w14:paraId="6EF9E681" w14:textId="50B00D48" w:rsidR="00D305E9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OS32 - Strutture in legno</w:t>
      </w:r>
    </w:p>
    <w:p w14:paraId="351DB5E0" w14:textId="7C7B1D8D" w:rsidR="007F75C3" w:rsidRPr="00F37B6A" w:rsidRDefault="007F75C3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OS33- coperture speciali</w:t>
      </w:r>
    </w:p>
    <w:p w14:paraId="040CC8C5" w14:textId="3D033AB3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OS34 - Sistemi antirumore per infrastrutture di mobilità</w:t>
      </w:r>
    </w:p>
    <w:p w14:paraId="797EE23D" w14:textId="147EE954" w:rsidR="00D305E9" w:rsidRPr="00F37B6A" w:rsidRDefault="00D305E9" w:rsidP="00F37B6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37B6A">
        <w:rPr>
          <w:rFonts w:ascii="Tahoma" w:eastAsia="Times New Roman" w:hAnsi="Tahoma" w:cs="Tahoma"/>
          <w:bCs/>
          <w:sz w:val="20"/>
          <w:szCs w:val="20"/>
        </w:rPr>
        <w:t>OS35 - Interventi a basso impatto ambientale</w:t>
      </w:r>
    </w:p>
    <w:p w14:paraId="13BA329A" w14:textId="7DC134BA" w:rsidR="00D305E9" w:rsidRPr="00C231A7" w:rsidRDefault="00D305E9" w:rsidP="00C231A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a tal fine, ai sensi e per gli effetti di cui all'art. 46 D.P.R. 445/2000, dichiara:</w:t>
      </w:r>
    </w:p>
    <w:p w14:paraId="145DCBF1" w14:textId="77777777" w:rsidR="00C231A7" w:rsidRDefault="00C231A7" w:rsidP="00C231A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933FBE9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- che l'impresa _______________________________________________________________________</w:t>
      </w:r>
    </w:p>
    <w:p w14:paraId="0A53FBCE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è scritta alla Camera di Commercio di ____________________________________________________</w:t>
      </w:r>
    </w:p>
    <w:p w14:paraId="52EFBF5D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al n. ____________________________ (data di iscrizione) ___________________________________;</w:t>
      </w:r>
    </w:p>
    <w:p w14:paraId="528D2F19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- che secondo le risultanze del certificato di iscrizione alla Camera di Commercio, l’esatta denominazione</w:t>
      </w:r>
    </w:p>
    <w:p w14:paraId="0D54A388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dell’impresa è: _______________________________________________________________________</w:t>
      </w:r>
    </w:p>
    <w:p w14:paraId="03125CE5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Cod. Fisc.: _______________________________ Part. IVA: __________________________________</w:t>
      </w:r>
    </w:p>
    <w:p w14:paraId="7282716A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Forma giuridica ______________________________________________________________________</w:t>
      </w:r>
    </w:p>
    <w:p w14:paraId="1145E081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Sede legale _________________________________________________________________________</w:t>
      </w:r>
    </w:p>
    <w:p w14:paraId="40C27C1F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- che l'attività dell'impresa è la seguente: ___________________________________________________</w:t>
      </w:r>
    </w:p>
    <w:p w14:paraId="00208124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- che l'impresa è iscritta al </w:t>
      </w:r>
      <w:proofErr w:type="spellStart"/>
      <w:r w:rsidRPr="007F70DF">
        <w:rPr>
          <w:rFonts w:ascii="Tahoma" w:eastAsia="Times New Roman" w:hAnsi="Tahoma" w:cs="Tahoma"/>
          <w:bCs/>
          <w:sz w:val="20"/>
          <w:szCs w:val="20"/>
        </w:rPr>
        <w:t>Me.P.A</w:t>
      </w:r>
      <w:proofErr w:type="spellEnd"/>
      <w:r w:rsidRPr="007F70DF">
        <w:rPr>
          <w:rFonts w:ascii="Tahoma" w:eastAsia="Times New Roman" w:hAnsi="Tahoma" w:cs="Tahoma"/>
          <w:bCs/>
          <w:sz w:val="20"/>
          <w:szCs w:val="20"/>
        </w:rPr>
        <w:t>. dal _______________________________</w:t>
      </w:r>
    </w:p>
    <w:p w14:paraId="28462246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______________________________________________________________________________________</w:t>
      </w:r>
    </w:p>
    <w:p w14:paraId="35F09244" w14:textId="77777777" w:rsidR="00194999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___</w:t>
      </w:r>
      <w:r w:rsidR="00FE5496">
        <w:rPr>
          <w:rFonts w:ascii="Tahoma" w:eastAsia="Times New Roman" w:hAnsi="Tahoma" w:cs="Tahoma"/>
          <w:bCs/>
          <w:sz w:val="20"/>
          <w:szCs w:val="20"/>
        </w:rPr>
        <w:t xml:space="preserve">che l’impresa possiede i seguenti requisiti </w:t>
      </w:r>
      <w:r w:rsidR="00194999">
        <w:rPr>
          <w:rFonts w:ascii="Tahoma" w:eastAsia="Times New Roman" w:hAnsi="Tahoma" w:cs="Tahoma"/>
          <w:bCs/>
          <w:sz w:val="20"/>
          <w:szCs w:val="20"/>
        </w:rPr>
        <w:t>di qualificazione speciale:</w:t>
      </w:r>
    </w:p>
    <w:p w14:paraId="1A1DB6CD" w14:textId="4268B2F3" w:rsidR="001C7873" w:rsidRDefault="001C7873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per i lavori di importo fino a euro 150.000,00 ai sensi dell’art. 28 </w:t>
      </w:r>
      <w:proofErr w:type="spellStart"/>
      <w:r>
        <w:rPr>
          <w:rFonts w:ascii="Tahoma" w:eastAsia="Times New Roman" w:hAnsi="Tahoma" w:cs="Tahoma"/>
          <w:bCs/>
          <w:sz w:val="20"/>
          <w:szCs w:val="20"/>
        </w:rPr>
        <w:t>all</w:t>
      </w:r>
      <w:proofErr w:type="spellEnd"/>
      <w:r>
        <w:rPr>
          <w:rFonts w:ascii="Tahoma" w:eastAsia="Times New Roman" w:hAnsi="Tahoma" w:cs="Tahoma"/>
          <w:bCs/>
          <w:sz w:val="20"/>
          <w:szCs w:val="20"/>
        </w:rPr>
        <w:t>. II.12 D.lgsn.36/2023:_________________________________________________________--</w:t>
      </w:r>
    </w:p>
    <w:p w14:paraId="08230F4B" w14:textId="77777777" w:rsidR="001C7873" w:rsidRDefault="001C7873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59DAD13" w14:textId="6018E3E0" w:rsidR="00D305E9" w:rsidRPr="007F70DF" w:rsidRDefault="001C7873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per i lavori di importo pari o superiori ad euro 150.000,00 attestazione SOA</w:t>
      </w:r>
      <w:r w:rsidR="002E2162">
        <w:rPr>
          <w:rFonts w:ascii="Tahoma" w:eastAsia="Times New Roman" w:hAnsi="Tahoma" w:cs="Tahoma"/>
          <w:bCs/>
          <w:sz w:val="20"/>
          <w:szCs w:val="20"/>
        </w:rPr>
        <w:t xml:space="preserve"> (art. 100 comma 4 </w:t>
      </w:r>
      <w:proofErr w:type="spellStart"/>
      <w:r w:rsidR="002E2162">
        <w:rPr>
          <w:rFonts w:ascii="Tahoma" w:eastAsia="Times New Roman" w:hAnsi="Tahoma" w:cs="Tahoma"/>
          <w:bCs/>
          <w:sz w:val="20"/>
          <w:szCs w:val="20"/>
        </w:rPr>
        <w:t>D.lgs</w:t>
      </w:r>
      <w:proofErr w:type="spellEnd"/>
      <w:r w:rsidR="002E2162">
        <w:rPr>
          <w:rFonts w:ascii="Tahoma" w:eastAsia="Times New Roman" w:hAnsi="Tahoma" w:cs="Tahoma"/>
          <w:bCs/>
          <w:sz w:val="20"/>
          <w:szCs w:val="20"/>
        </w:rPr>
        <w:t xml:space="preserve"> n.36/2023)</w:t>
      </w:r>
      <w:r w:rsidR="00D305E9" w:rsidRPr="007F70DF"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___________________________________________________________________________________</w:t>
      </w:r>
    </w:p>
    <w:p w14:paraId="2D057CFB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______________________________________________________________________________________</w:t>
      </w:r>
    </w:p>
    <w:p w14:paraId="4698832C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______________________________________________________________________________________</w:t>
      </w:r>
    </w:p>
    <w:p w14:paraId="63ED0E97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______________________________________________________________________________________</w:t>
      </w:r>
    </w:p>
    <w:p w14:paraId="03F96652" w14:textId="70D95355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3362327" w14:textId="77777777" w:rsidR="00C231A7" w:rsidRDefault="00C231A7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1F217BF" w14:textId="77777777" w:rsidR="000324F6" w:rsidRDefault="00C231A7" w:rsidP="002E2162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DICHIARA </w:t>
      </w:r>
      <w:proofErr w:type="spellStart"/>
      <w:r>
        <w:rPr>
          <w:rFonts w:ascii="Tahoma" w:eastAsia="Times New Roman" w:hAnsi="Tahoma" w:cs="Tahoma"/>
          <w:bCs/>
          <w:sz w:val="20"/>
          <w:szCs w:val="20"/>
        </w:rPr>
        <w:t>ALTRESì</w:t>
      </w:r>
      <w:proofErr w:type="spellEnd"/>
    </w:p>
    <w:p w14:paraId="55C8197F" w14:textId="2C250D2F" w:rsidR="00E62D26" w:rsidRPr="007F70DF" w:rsidRDefault="00E43DE6" w:rsidP="00C231A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ai sensi de</w:t>
      </w:r>
      <w:r w:rsidR="00DF3B6B" w:rsidRPr="007F70DF">
        <w:rPr>
          <w:rFonts w:ascii="Tahoma" w:eastAsia="Times New Roman" w:hAnsi="Tahoma" w:cs="Tahoma"/>
          <w:bCs/>
          <w:sz w:val="20"/>
          <w:szCs w:val="20"/>
        </w:rPr>
        <w:t xml:space="preserve">gli </w:t>
      </w:r>
      <w:r w:rsidR="005C2AA4" w:rsidRPr="007F70DF">
        <w:rPr>
          <w:rFonts w:ascii="Tahoma" w:eastAsia="Times New Roman" w:hAnsi="Tahoma" w:cs="Tahoma"/>
          <w:bCs/>
          <w:sz w:val="20"/>
          <w:szCs w:val="20"/>
        </w:rPr>
        <w:t xml:space="preserve">artt. Da 94 a 98 del </w:t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decreto legislativo n. </w:t>
      </w:r>
      <w:r w:rsidR="005C2AA4" w:rsidRPr="007F70DF">
        <w:rPr>
          <w:rFonts w:ascii="Tahoma" w:eastAsia="Times New Roman" w:hAnsi="Tahoma" w:cs="Tahoma"/>
          <w:bCs/>
          <w:sz w:val="20"/>
          <w:szCs w:val="20"/>
        </w:rPr>
        <w:t>36/2023</w:t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5760A7" w:rsidRPr="007F70DF">
        <w:rPr>
          <w:rFonts w:ascii="Tahoma" w:eastAsia="Times New Roman" w:hAnsi="Tahoma" w:cs="Tahoma"/>
          <w:bCs/>
          <w:sz w:val="20"/>
          <w:szCs w:val="20"/>
        </w:rPr>
        <w:t>con riferimento al sottoscritto ed ai soggetti di cui al comma 3</w:t>
      </w:r>
      <w:r w:rsidR="008900AC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1"/>
      </w:r>
      <w:r w:rsidR="005760A7" w:rsidRPr="007F70DF">
        <w:rPr>
          <w:rFonts w:ascii="Tahoma" w:eastAsia="Times New Roman" w:hAnsi="Tahoma" w:cs="Tahoma"/>
          <w:bCs/>
          <w:sz w:val="20"/>
          <w:szCs w:val="20"/>
        </w:rPr>
        <w:t xml:space="preserve"> e al comma 4</w:t>
      </w:r>
      <w:r w:rsidR="008900AC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2"/>
      </w:r>
      <w:r w:rsidR="005760A7" w:rsidRPr="007F70DF">
        <w:rPr>
          <w:rFonts w:ascii="Tahoma" w:eastAsia="Times New Roman" w:hAnsi="Tahoma" w:cs="Tahoma"/>
          <w:bCs/>
          <w:sz w:val="20"/>
          <w:szCs w:val="20"/>
        </w:rPr>
        <w:t xml:space="preserve"> dell’articolo 94 del decreto legislativo 36/2023</w:t>
      </w:r>
      <w:r w:rsidR="006171B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l’inesistenza delle cause di esclusione dalla partecipazione alle procedure di affidamento degli appalti pubblici e, in particolare:</w:t>
      </w:r>
    </w:p>
    <w:p w14:paraId="001700B1" w14:textId="77777777" w:rsidR="00416EA0" w:rsidRPr="007F70DF" w:rsidRDefault="00416EA0" w:rsidP="000324F6">
      <w:pPr>
        <w:spacing w:after="0" w:line="240" w:lineRule="auto"/>
        <w:ind w:left="567" w:hanging="284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lastRenderedPageBreak/>
        <w:t>DICHIARA</w:t>
      </w:r>
    </w:p>
    <w:p w14:paraId="2A4C0776" w14:textId="47947786" w:rsidR="00356BC1" w:rsidRPr="007F70DF" w:rsidRDefault="00356BC1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In relazione all’art. 94 cit.</w:t>
      </w:r>
    </w:p>
    <w:p w14:paraId="6A0B61AE" w14:textId="1DF25FFF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non è stata/o adottata condanna con sentenza definitiva o decreto penale di condanna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divenuto irrevocabile per i reati elencati al comma 1</w:t>
      </w:r>
      <w:r w:rsidR="0053298F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3"/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dell’ art. 94 del decreto legislativo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36/2023 fermo restando che la causa di esclusione non è disposta e il divieto di aggiudicare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non si applica quando il reato è stato depenalizzato oppure quando è intervenuta la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riabilitazione oppure, nei casi di condanna ad una pena accessoria perpetua, quando questa è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stata dichiarata estinta ai sensi dell’articolo 179, settimo comma, del codice penale, oppure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quando il reato è stato dichiarato estinto dopo la condanna oppure in caso di revoca della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condanna medesima;</w:t>
      </w:r>
    </w:p>
    <w:p w14:paraId="46474C27" w14:textId="12A66B1C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non sussistono le ragioni di decadenza, di sospensione o di divieto previste dall’articolo 67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del codice delle leggi antimafia e delle misure di prevenzione, di cui al decreto legislativo 6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settembre 2011, n. 159 o di un tentativo di infiltrazione mafiosa di cui all’articolo 84, comma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4, del medesimo codice, fermo restando quanto previsto dagli articoli 88, comma 4-bis, e 92,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commi 2 e 3, del codice di cui al decreto legislativo n. 159 del 2011, con riferimento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rispettivamente alle comunicazioni antimafia e alle informazioni antimafia e tenuto conto che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la causa di esclusione di cui all’articolo 84, comma 4, del medesimo codice di cui al decreto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legislativo n. 159 del 2011 non opera se, entro la data dell’aggiudicazione, l’impresa sia stata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ammessa al controllo giudiziario ai sensi dell’articolo 34-bis del medesimo codice;</w:t>
      </w:r>
    </w:p>
    <w:p w14:paraId="3C6849CF" w14:textId="2AD0B5BB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che l’operatore economico non versa in alcuna delle cause di esclusione di cui al comma 5</w:t>
      </w:r>
      <w:r w:rsidR="0053298F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4"/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dell’articolo 94 del d.lgs. 36/2023, laddove applicabili;</w:t>
      </w:r>
    </w:p>
    <w:p w14:paraId="2843583E" w14:textId="3645C0DD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lastRenderedPageBreak/>
        <w:t>o di non aver commesso, ai sensi dell’articolo 94, comma 6, del Decreto legislativo 36/2023, violazioni gravi, definitivamente accertate, rispetto agli obblighi relativi al</w:t>
      </w:r>
      <w:r w:rsidR="00356BC1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pagamento delle imposte e tasse o dei contributi previdenziali, secondo la legislazione italiana</w:t>
      </w:r>
      <w:r w:rsidR="00356BC1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o quella dello Stato in cui è stabilito. Sono gravi violazioni definitivamente accertate quelle</w:t>
      </w:r>
      <w:r w:rsidR="00356BC1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specificate nell’allegato II.10 del decreto legislativo 36/2023.</w:t>
      </w:r>
    </w:p>
    <w:p w14:paraId="3713FBF1" w14:textId="77777777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In relazione ai requisiti richiesti dall’articolo 95 del decreto legislativo 36/2023</w:t>
      </w:r>
    </w:p>
    <w:p w14:paraId="14B52724" w14:textId="77777777" w:rsidR="00416EA0" w:rsidRPr="007F70DF" w:rsidRDefault="00416EA0" w:rsidP="00356BC1">
      <w:pPr>
        <w:spacing w:after="0" w:line="240" w:lineRule="auto"/>
        <w:ind w:left="567" w:hanging="284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DICHIARA</w:t>
      </w:r>
    </w:p>
    <w:p w14:paraId="391C3D95" w14:textId="39101B15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che l’operatore economico non versa in alcuna delle possibili cause di esclusione di cui al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comma 1</w:t>
      </w:r>
      <w:r w:rsidR="00356BC1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5"/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dell’articolo 95 del d.lgs. 36/2023, se applicabili, anche tenuto conto di quanto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disposto all’art. 98 dello stesso d.lgs. 36/2023;</w:t>
      </w:r>
    </w:p>
    <w:p w14:paraId="0CB57938" w14:textId="677095F0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lastRenderedPageBreak/>
        <w:t>o che l’operatore economico non ha commesso gravi violazioni non definitivamente accertate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agli obblighi relativi al pagamento di imposte e tasse o contributi previdenziali, tenuto conto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che costituiscono gravi violazioni non definitivamente accertate in materia fiscale quelle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indicate nell’allegato II.10 del d.lgs. 36/2023, che la gravità deve essere valutata, in ogni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caso, anche tenendo conto del valore dell’appalto e che la causa di esclusione non si applica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quando l’operatore economico ha ottemperato ai suoi obblighi pagando o impegnandosi in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modo vincolante a pagare le imposte o i contributi previdenziali dovuti, compresi eventuali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interessi o sanzioni, oppure quando il debito tributario o previdenziale sia comunque</w:t>
      </w:r>
    </w:p>
    <w:p w14:paraId="54B3E339" w14:textId="69CE7270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integralmente estinto, purché l’estinzione, il pagamento o l’impegno si siano perfezionati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anteriormente alla scadenza del termine di presentazione dell’offerta, oppure nel caso in cui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l’operatore economico abbia compensato il debito tributario con crediti certificati vantati nei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confronti della P.A.</w:t>
      </w:r>
    </w:p>
    <w:p w14:paraId="1420DAF3" w14:textId="236273F3" w:rsidR="00416EA0" w:rsidRPr="007F70DF" w:rsidRDefault="00F54037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IN RELAZIONE ALL’ADOZIONE DI </w:t>
      </w:r>
      <w:r w:rsidR="00416EA0" w:rsidRPr="007F70DF">
        <w:rPr>
          <w:rFonts w:ascii="Tahoma" w:eastAsia="Times New Roman" w:hAnsi="Tahoma" w:cs="Tahoma"/>
          <w:bCs/>
          <w:sz w:val="20"/>
          <w:szCs w:val="20"/>
        </w:rPr>
        <w:t>misure di Self-</w:t>
      </w:r>
      <w:proofErr w:type="spellStart"/>
      <w:r w:rsidR="00416EA0" w:rsidRPr="007F70DF">
        <w:rPr>
          <w:rFonts w:ascii="Tahoma" w:eastAsia="Times New Roman" w:hAnsi="Tahoma" w:cs="Tahoma"/>
          <w:bCs/>
          <w:sz w:val="20"/>
          <w:szCs w:val="20"/>
        </w:rPr>
        <w:t>Cleaning</w:t>
      </w:r>
      <w:proofErr w:type="spellEnd"/>
      <w:r w:rsidR="00416EA0" w:rsidRPr="007F70DF">
        <w:rPr>
          <w:rFonts w:ascii="Tahoma" w:eastAsia="Times New Roman" w:hAnsi="Tahoma" w:cs="Tahoma"/>
          <w:bCs/>
          <w:sz w:val="20"/>
          <w:szCs w:val="20"/>
        </w:rPr>
        <w:t xml:space="preserve"> (di aver adottato, eventualmente, misure</w:t>
      </w:r>
    </w:p>
    <w:p w14:paraId="7CF7FAAB" w14:textId="011544FB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tali a dimostrare la propria affidabilità) di cui al comma 6</w:t>
      </w:r>
      <w:r w:rsidR="00F54037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6"/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dell’articolo 96 del decreto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legislativo 36/2023</w:t>
      </w:r>
    </w:p>
    <w:p w14:paraId="417F11F0" w14:textId="77777777" w:rsidR="00416EA0" w:rsidRPr="007F70DF" w:rsidRDefault="00416EA0" w:rsidP="00F5709D">
      <w:pPr>
        <w:spacing w:after="0" w:line="240" w:lineRule="auto"/>
        <w:ind w:left="567" w:hanging="284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DICHIARA</w:t>
      </w:r>
    </w:p>
    <w:p w14:paraId="42DFFEB3" w14:textId="77777777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(da sottoscrivere solo se interessa)</w:t>
      </w:r>
    </w:p>
    <w:p w14:paraId="74767B8F" w14:textId="3BC6CC58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che l’operatore economico, versando in una delle situazioni di cui all’articolo 94 (a eccezione del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comma 6) o dell’art. 95 (a eccezione del comma 2) del decreto legislativo 36/2023, ossia (indicare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l’ipotesi che determina l’esclusione) _________________:</w:t>
      </w:r>
    </w:p>
    <w:p w14:paraId="40A19FA5" w14:textId="1BA6F62B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dimostra/comprova, anche con la documentazione allegata alla presente, di aver adottato, ai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sensi del comma 6</w:t>
      </w:r>
      <w:r w:rsidR="00DB23D7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7"/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dell’art. 96 del Codice dei Contratti, le seguenti misure di self-</w:t>
      </w:r>
      <w:proofErr w:type="spellStart"/>
      <w:r w:rsidRPr="007F70DF">
        <w:rPr>
          <w:rFonts w:ascii="Tahoma" w:eastAsia="Times New Roman" w:hAnsi="Tahoma" w:cs="Tahoma"/>
          <w:bCs/>
          <w:sz w:val="20"/>
          <w:szCs w:val="20"/>
        </w:rPr>
        <w:t>cleaning</w:t>
      </w:r>
      <w:proofErr w:type="spellEnd"/>
    </w:p>
    <w:p w14:paraId="13764853" w14:textId="77777777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</w:t>
      </w:r>
    </w:p>
    <w:p w14:paraId="173530CA" w14:textId="77777777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(in alternativa)</w:t>
      </w:r>
    </w:p>
    <w:p w14:paraId="61DE57EB" w14:textId="09AF532E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dimostra/comprova, anche con la documentazione allegata alla presente, di NON aver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potuto procedere con l’adozione di specifiche misure di self-</w:t>
      </w:r>
      <w:proofErr w:type="spellStart"/>
      <w:r w:rsidRPr="007F70DF">
        <w:rPr>
          <w:rFonts w:ascii="Tahoma" w:eastAsia="Times New Roman" w:hAnsi="Tahoma" w:cs="Tahoma"/>
          <w:bCs/>
          <w:sz w:val="20"/>
          <w:szCs w:val="20"/>
        </w:rPr>
        <w:t>cleaning</w:t>
      </w:r>
      <w:proofErr w:type="spellEnd"/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prima della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presentazione dell’offerta per le seguenti ragioni _______________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__________________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impegnandosi in ogni caso ad adottare le misure </w:t>
      </w:r>
      <w:r w:rsidRPr="007F70DF">
        <w:rPr>
          <w:rFonts w:ascii="Tahoma" w:eastAsia="Times New Roman" w:hAnsi="Tahoma" w:cs="Tahoma"/>
          <w:bCs/>
          <w:sz w:val="20"/>
          <w:szCs w:val="20"/>
        </w:rPr>
        <w:lastRenderedPageBreak/>
        <w:t>correttive/di self-</w:t>
      </w:r>
      <w:proofErr w:type="spellStart"/>
      <w:r w:rsidRPr="007F70DF">
        <w:rPr>
          <w:rFonts w:ascii="Tahoma" w:eastAsia="Times New Roman" w:hAnsi="Tahoma" w:cs="Tahoma"/>
          <w:bCs/>
          <w:sz w:val="20"/>
          <w:szCs w:val="20"/>
        </w:rPr>
        <w:t>cleaning</w:t>
      </w:r>
      <w:proofErr w:type="spellEnd"/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di cui comma 6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dell’art. 96 del decreto legislativo 36/2023 entro e non oltre il termine di conclusione della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procedura con tempestiva comunicazione alla stazione appaltante.</w:t>
      </w:r>
    </w:p>
    <w:p w14:paraId="52581E9C" w14:textId="77777777" w:rsidR="00FB41B5" w:rsidRPr="007F70DF" w:rsidRDefault="00FB41B5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5C819A1" w14:textId="71804326" w:rsidR="00E62D26" w:rsidRPr="007F70DF" w:rsidRDefault="00F3208D">
      <w:pPr>
        <w:spacing w:after="0" w:line="240" w:lineRule="auto"/>
        <w:ind w:left="567"/>
        <w:jc w:val="both"/>
        <w:rPr>
          <w:rFonts w:ascii="MS UI Gothic" w:eastAsia="MS UI Gothic" w:hAnsi="MS UI Gothic" w:cs="MS UI Gothic"/>
          <w:bCs/>
          <w:sz w:val="20"/>
          <w:szCs w:val="20"/>
        </w:rPr>
      </w:pPr>
      <w:r w:rsidRPr="00F3208D">
        <w:rPr>
          <w:rFonts w:ascii="Tahoma" w:eastAsia="Times New Roman" w:hAnsi="Tahoma" w:cs="Tahoma"/>
          <w:bCs/>
          <w:i/>
          <w:sz w:val="20"/>
          <w:szCs w:val="20"/>
        </w:rPr>
        <w:t xml:space="preserve">Nei confronti dello scrivente e </w:t>
      </w:r>
      <w:r w:rsidR="00E43DE6" w:rsidRPr="00F3208D">
        <w:rPr>
          <w:rFonts w:ascii="Tahoma" w:eastAsia="Times New Roman" w:hAnsi="Tahoma" w:cs="Tahoma"/>
          <w:bCs/>
          <w:i/>
          <w:sz w:val="20"/>
          <w:szCs w:val="20"/>
        </w:rPr>
        <w:t xml:space="preserve">(in caso di </w:t>
      </w:r>
      <w:r w:rsidR="005A0A9F" w:rsidRPr="00F3208D">
        <w:rPr>
          <w:rFonts w:ascii="Tahoma" w:eastAsia="Times New Roman" w:hAnsi="Tahoma" w:cs="Tahoma"/>
          <w:bCs/>
          <w:i/>
          <w:sz w:val="20"/>
          <w:szCs w:val="20"/>
        </w:rPr>
        <w:t xml:space="preserve">SOCIETA’, CONSORZIO ETC. </w:t>
      </w:r>
      <w:r w:rsidR="00E43DE6" w:rsidRPr="00F3208D">
        <w:rPr>
          <w:rFonts w:ascii="Tahoma" w:eastAsia="Times New Roman" w:hAnsi="Tahoma" w:cs="Tahoma"/>
          <w:bCs/>
          <w:i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i/>
          <w:color w:val="FF0000"/>
          <w:sz w:val="20"/>
          <w:szCs w:val="20"/>
        </w:rPr>
        <w:t xml:space="preserve"> 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e inoltre nei confronti di tutti gli altri soggetti elencati al precedente punto 1.a), della presente dichiarazione: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4"/>
      </w:tblGrid>
      <w:tr w:rsidR="00E62D26" w:rsidRPr="007F70DF" w14:paraId="55C819A4" w14:textId="77777777">
        <w:trPr>
          <w:cantSplit/>
          <w:trHeight w:val="557"/>
        </w:trPr>
        <w:tc>
          <w:tcPr>
            <w:tcW w:w="426" w:type="dxa"/>
            <w:shd w:val="clear" w:color="auto" w:fill="auto"/>
          </w:tcPr>
          <w:p w14:paraId="55C819A2" w14:textId="77777777" w:rsidR="00E62D26" w:rsidRPr="007F70DF" w:rsidRDefault="00E43DE6">
            <w:pPr>
              <w:spacing w:before="20" w:after="20" w:line="240" w:lineRule="auto"/>
              <w:ind w:left="110" w:hanging="11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934" w:type="dxa"/>
            <w:shd w:val="clear" w:color="auto" w:fill="auto"/>
          </w:tcPr>
          <w:p w14:paraId="55C819A3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della cui situazione giuridica dichiara di essere a conoscenza ai sensi dell’articolo 47, comma 2, del d.P.R. n. 445 del 2000, assumendone le relative responsabilità, non è stata pronunciata sentenza definitiva di condanna passata in giudicato, o emesso decreto penale di condanna divenuto irrevocabile, oppure sentenza di applicazione della pena su richiesta ai sensi dell’articolo 444 del codice di procedura penale;</w:t>
            </w:r>
          </w:p>
        </w:tc>
      </w:tr>
      <w:tr w:rsidR="00E62D26" w:rsidRPr="007F70DF" w14:paraId="55C819A7" w14:textId="77777777">
        <w:trPr>
          <w:cantSplit/>
          <w:trHeight w:val="557"/>
        </w:trPr>
        <w:tc>
          <w:tcPr>
            <w:tcW w:w="426" w:type="dxa"/>
            <w:shd w:val="clear" w:color="auto" w:fill="auto"/>
          </w:tcPr>
          <w:p w14:paraId="55C819A5" w14:textId="77777777" w:rsidR="00E62D26" w:rsidRPr="007F70DF" w:rsidRDefault="00E43DE6">
            <w:pPr>
              <w:spacing w:before="20" w:after="20" w:line="240" w:lineRule="auto"/>
              <w:ind w:left="110" w:hanging="11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934" w:type="dxa"/>
            <w:shd w:val="clear" w:color="auto" w:fill="auto"/>
            <w:vAlign w:val="center"/>
          </w:tcPr>
          <w:p w14:paraId="31A882D2" w14:textId="77777777" w:rsidR="00E62D26" w:rsidRDefault="00E43DE6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la situazione giuridica relativa alla sussistenza di sentenze definitive di condanna passate in giudicato, decreti penali di condanna divenuti irrevocabili o sentenze di applicazione della pena su richiesta ai sensi dell’articolo 444 del codice di procedura penale, è dichiarata singolarmente dagli stessi soggetti in allegato alla presente dichiarazione;</w:t>
            </w:r>
          </w:p>
          <w:p w14:paraId="55C819A6" w14:textId="77777777" w:rsidR="00B9407E" w:rsidRPr="007F70DF" w:rsidRDefault="00B9407E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</w:p>
        </w:tc>
      </w:tr>
      <w:tr w:rsidR="00B9407E" w:rsidRPr="007F70DF" w14:paraId="7932E7C4" w14:textId="77777777">
        <w:trPr>
          <w:cantSplit/>
          <w:trHeight w:val="557"/>
        </w:trPr>
        <w:tc>
          <w:tcPr>
            <w:tcW w:w="426" w:type="dxa"/>
            <w:shd w:val="clear" w:color="auto" w:fill="auto"/>
          </w:tcPr>
          <w:p w14:paraId="45985E69" w14:textId="77777777" w:rsidR="00B9407E" w:rsidRPr="007F70DF" w:rsidRDefault="00B9407E">
            <w:pPr>
              <w:spacing w:before="20" w:after="20" w:line="240" w:lineRule="auto"/>
              <w:ind w:left="110" w:hanging="110"/>
              <w:jc w:val="center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016ACC79" w14:textId="2562978C" w:rsidR="00B9407E" w:rsidRPr="007F70DF" w:rsidRDefault="005455FE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Dichiara altresì, ai sensi dell’art. 98 del Codice </w:t>
            </w:r>
          </w:p>
        </w:tc>
      </w:tr>
    </w:tbl>
    <w:p w14:paraId="496FB26D" w14:textId="36A2A92A" w:rsidR="00B9407E" w:rsidRPr="00B9407E" w:rsidRDefault="00B9407E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a) che non è stata emessa nei confronti dell’impresa alcuna  </w:t>
      </w:r>
      <w:r w:rsidRPr="00B9407E">
        <w:rPr>
          <w:rFonts w:ascii="Tahoma" w:eastAsia="Times New Roman" w:hAnsi="Tahoma" w:cs="Tahoma"/>
          <w:bCs/>
          <w:sz w:val="20"/>
          <w:szCs w:val="20"/>
        </w:rPr>
        <w:t>sanzione esecutiva irrogata dall’Autorità garante della concorrenza e del mercato o da altra autorità di settore, rilevante in relazione all’oggetto specifico dell’appalto;</w:t>
      </w:r>
    </w:p>
    <w:p w14:paraId="5D1CCBE0" w14:textId="75E1F9BE" w:rsidR="00B9407E" w:rsidRPr="00B9407E" w:rsidRDefault="00B9407E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B9407E">
        <w:rPr>
          <w:rFonts w:ascii="Tahoma" w:eastAsia="Times New Roman" w:hAnsi="Tahoma" w:cs="Tahoma"/>
          <w:bCs/>
          <w:sz w:val="20"/>
          <w:szCs w:val="20"/>
        </w:rPr>
        <w:t xml:space="preserve">b) </w:t>
      </w:r>
      <w:r>
        <w:rPr>
          <w:rFonts w:ascii="Tahoma" w:eastAsia="Times New Roman" w:hAnsi="Tahoma" w:cs="Tahoma"/>
          <w:bCs/>
          <w:sz w:val="20"/>
          <w:szCs w:val="20"/>
        </w:rPr>
        <w:t xml:space="preserve">che non risulta alcuna </w:t>
      </w:r>
      <w:r w:rsidRPr="00B9407E">
        <w:rPr>
          <w:rFonts w:ascii="Tahoma" w:eastAsia="Times New Roman" w:hAnsi="Tahoma" w:cs="Tahoma"/>
          <w:bCs/>
          <w:sz w:val="20"/>
          <w:szCs w:val="20"/>
        </w:rPr>
        <w:t>condotta dell'operatore economico che abbia tentato di influenzare indebitamente il processo decisionale della stazione appaltante o di ottenere informazioni riservate a proprio vantaggio oppure che abbia fornito, anche per negligenza, informazioni false o fuorvianti suscettibili di influenzare le decisioni sull'esclusione, la selezione o l'aggiudicazione;</w:t>
      </w:r>
    </w:p>
    <w:p w14:paraId="34C626C5" w14:textId="07E8DA92" w:rsidR="00B9407E" w:rsidRPr="00B9407E" w:rsidRDefault="00B9407E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B9407E">
        <w:rPr>
          <w:rFonts w:ascii="Tahoma" w:eastAsia="Times New Roman" w:hAnsi="Tahoma" w:cs="Tahoma"/>
          <w:bCs/>
          <w:sz w:val="20"/>
          <w:szCs w:val="20"/>
        </w:rPr>
        <w:t xml:space="preserve">c) </w:t>
      </w:r>
      <w:r>
        <w:rPr>
          <w:rFonts w:ascii="Tahoma" w:eastAsia="Times New Roman" w:hAnsi="Tahoma" w:cs="Tahoma"/>
          <w:bCs/>
          <w:sz w:val="20"/>
          <w:szCs w:val="20"/>
        </w:rPr>
        <w:t xml:space="preserve">che non risulta alcuna </w:t>
      </w:r>
      <w:r w:rsidRPr="00B9407E">
        <w:rPr>
          <w:rFonts w:ascii="Tahoma" w:eastAsia="Times New Roman" w:hAnsi="Tahoma" w:cs="Tahoma"/>
          <w:bCs/>
          <w:sz w:val="20"/>
          <w:szCs w:val="20"/>
        </w:rPr>
        <w:t>condotta dell'operatore economico che abbia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2A9DD7D4" w14:textId="77777777" w:rsidR="00B9407E" w:rsidRDefault="00B9407E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B9407E">
        <w:rPr>
          <w:rFonts w:ascii="Tahoma" w:eastAsia="Times New Roman" w:hAnsi="Tahoma" w:cs="Tahoma"/>
          <w:bCs/>
          <w:sz w:val="20"/>
          <w:szCs w:val="20"/>
        </w:rPr>
        <w:t xml:space="preserve">d) </w:t>
      </w:r>
      <w:r>
        <w:rPr>
          <w:rFonts w:ascii="Tahoma" w:eastAsia="Times New Roman" w:hAnsi="Tahoma" w:cs="Tahoma"/>
          <w:bCs/>
          <w:sz w:val="20"/>
          <w:szCs w:val="20"/>
        </w:rPr>
        <w:t xml:space="preserve">che non risulta alcuna </w:t>
      </w:r>
      <w:r w:rsidRPr="00B9407E">
        <w:rPr>
          <w:rFonts w:ascii="Tahoma" w:eastAsia="Times New Roman" w:hAnsi="Tahoma" w:cs="Tahoma"/>
          <w:bCs/>
          <w:sz w:val="20"/>
          <w:szCs w:val="20"/>
        </w:rPr>
        <w:t>condotta dell'operatore economico che abbia commesso grave inadempimento nei confronti di uno o più subappaltatori;</w:t>
      </w:r>
    </w:p>
    <w:p w14:paraId="437D4F3C" w14:textId="77777777" w:rsidR="00CC7E15" w:rsidRDefault="00B9407E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e) 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che non è stato violato il divieto di intestazione fiduciaria posto all'articolo 17 della legge n. 55 del 1990;</w:t>
      </w:r>
    </w:p>
    <w:p w14:paraId="58A5A1C6" w14:textId="5ADB06CF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f) che non è stata </w:t>
      </w:r>
      <w:r w:rsidRPr="00CC7E15">
        <w:rPr>
          <w:rFonts w:ascii="Tahoma" w:eastAsia="Times New Roman" w:hAnsi="Tahoma" w:cs="Tahoma"/>
          <w:bCs/>
          <w:sz w:val="20"/>
          <w:szCs w:val="20"/>
        </w:rPr>
        <w:t>omessa denuncia all'autorità giudiziaria da parte dell'operatore economico persona offesa dei reati previsti e puniti dagli articoli 317 e 629 del codice penale aggravati ai sensi dell’articolo 416-bis.1 del medesimo codice salvo che ricorrano i casi previsti dall'articolo 4, primo comma, della legge 24 novembre 1981, n. 689. Tale circostanza deve emergere dagli indizi a base della richiesta di rinvio a giudizio formulata nei confronti dell'imputato per i reati di cui al primo periodo nell'anno antecedente alla pubblicazione del bando e deve essere comunicata, unitamente alle generalità del soggetto che ha omesso la predetta denuncia, dal procuratore della Repubblica procedente all'ANAC, la quale ne cura la pubblicazione;</w:t>
      </w:r>
    </w:p>
    <w:p w14:paraId="653C1F8A" w14:textId="4F812884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 xml:space="preserve">g) </w:t>
      </w:r>
      <w:r w:rsidR="00C60ECC">
        <w:rPr>
          <w:rFonts w:ascii="Tahoma" w:eastAsia="Times New Roman" w:hAnsi="Tahoma" w:cs="Tahoma"/>
          <w:bCs/>
          <w:sz w:val="20"/>
          <w:szCs w:val="20"/>
        </w:rPr>
        <w:t xml:space="preserve">che non risulta </w:t>
      </w:r>
      <w:r w:rsidRPr="00CC7E15">
        <w:rPr>
          <w:rFonts w:ascii="Tahoma" w:eastAsia="Times New Roman" w:hAnsi="Tahoma" w:cs="Tahoma"/>
          <w:bCs/>
          <w:sz w:val="20"/>
          <w:szCs w:val="20"/>
        </w:rPr>
        <w:t>contestata commissione da parte dell’operatore economico, ovvero dei soggetti di cui al comma 3 dell’articolo 94 di taluno dei reati consumati o tentati di cui al comma 1 del medesimo articolo 94;</w:t>
      </w:r>
    </w:p>
    <w:p w14:paraId="4E92DF94" w14:textId="582ED12E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 xml:space="preserve">h) </w:t>
      </w:r>
      <w:r w:rsidR="00C60ECC">
        <w:rPr>
          <w:rFonts w:ascii="Tahoma" w:eastAsia="Times New Roman" w:hAnsi="Tahoma" w:cs="Tahoma"/>
          <w:bCs/>
          <w:sz w:val="20"/>
          <w:szCs w:val="20"/>
        </w:rPr>
        <w:t xml:space="preserve">che non risulta </w:t>
      </w:r>
      <w:r w:rsidRPr="00CC7E15">
        <w:rPr>
          <w:rFonts w:ascii="Tahoma" w:eastAsia="Times New Roman" w:hAnsi="Tahoma" w:cs="Tahoma"/>
          <w:bCs/>
          <w:sz w:val="20"/>
          <w:szCs w:val="20"/>
        </w:rPr>
        <w:t>contestata o accertata commissione, da parte dell’operatore economico oppure dei soggetti di cui al comma 3 dell’articolo 94, di taluno dei seguenti reati consumati:</w:t>
      </w:r>
    </w:p>
    <w:p w14:paraId="73980090" w14:textId="77777777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95A7F50" w14:textId="77777777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>1) abusivo esercizio di una professione, ai sensi dell’articolo 348 del codice penale;</w:t>
      </w:r>
    </w:p>
    <w:p w14:paraId="0FD2E23A" w14:textId="77777777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>2)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283D8D75" w14:textId="77777777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>3) i reati tributari ai sensi del decreto legislativo 10 marzo 2000, n. 74, i delitti societari di cui agli articoli 2621 e seguenti del codice civile o i delitti contro l’industria e il commercio di cui agli articoli da 513 a 517 del codice penale;</w:t>
      </w:r>
    </w:p>
    <w:p w14:paraId="5C6898CB" w14:textId="77777777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>4)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</w:t>
      </w:r>
    </w:p>
    <w:p w14:paraId="22B9F51F" w14:textId="33BA950A" w:rsid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>5) i reati previsti dal decreto legislativo 8 giugno 2001, n. 231.</w:t>
      </w:r>
    </w:p>
    <w:p w14:paraId="5DA1CB3C" w14:textId="77777777" w:rsidR="00CC7E15" w:rsidRDefault="00CC7E15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1D80CA65" w14:textId="77777777" w:rsidR="00CC7E15" w:rsidRDefault="00CC7E15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5C819A8" w14:textId="4B035755" w:rsidR="00E62D26" w:rsidRPr="007F70DF" w:rsidRDefault="00E43DE6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F595B">
        <w:rPr>
          <w:rFonts w:ascii="Tahoma" w:eastAsia="Times New Roman" w:hAnsi="Tahoma" w:cs="Tahoma"/>
          <w:bCs/>
          <w:sz w:val="20"/>
          <w:szCs w:val="20"/>
        </w:rPr>
        <w:t xml:space="preserve">Dichiara, inoltre, </w:t>
      </w:r>
    </w:p>
    <w:p w14:paraId="55C819A9" w14:textId="116196F4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i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 xml:space="preserve">che non sono state commesse gravi infrazioni accertate alle norme in materia di sicurezza e a ogni altro obbligo derivante dai rapporti di lavoro, risultanti dai dati in possesso dell'Osservatorio; </w:t>
      </w:r>
    </w:p>
    <w:p w14:paraId="55C819AA" w14:textId="667A556E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l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 xml:space="preserve">che non è stata commessa grave negligenza o malafede nell'esecuzione delle prestazioni affidate dalla stazione appaltante che bandisce la gara, e che non è stato commesso un errore grave nell’esercizio dell’attività professionale, accertato con qualsiasi mezzo di prova da parte della stazione appaltante; </w:t>
      </w:r>
    </w:p>
    <w:p w14:paraId="55C819AB" w14:textId="07102528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m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 xml:space="preserve">che non sono state commesse violazioni gravi, definitivamente accertate, rispetto agli obblighi relativi al pagamento delle imposte e tasse, secondo la legislazione italiana o quella dello Stato in cui sono stabiliti; </w:t>
      </w:r>
    </w:p>
    <w:p w14:paraId="55C819AC" w14:textId="4B3BBEA3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n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>che non risulta l’iscrizione nel casellario informatico per aver prestato false dichiarazioni o falsa documentazione in merito ai requisiti e alle condizioni rilevanti per la partecipazione alle procedure di gara o per l’affidamento di contratti di subappalto;</w:t>
      </w:r>
    </w:p>
    <w:p w14:paraId="55C819AD" w14:textId="6FCA9E53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o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>che non sono state commesse violazioni gravi, definitivamente accertate, alle norme in materia di contributi previdenziali e assistenziali, secondo la legislazione italiana o dello Stato in cui sono stabiliti;</w:t>
      </w:r>
    </w:p>
    <w:p w14:paraId="7260BEB7" w14:textId="77777777" w:rsidR="00504B44" w:rsidRDefault="00504B44" w:rsidP="00504B44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spacing w:val="-4"/>
          <w:sz w:val="20"/>
          <w:szCs w:val="20"/>
        </w:rPr>
      </w:pPr>
    </w:p>
    <w:p w14:paraId="55C819AE" w14:textId="75B1D576" w:rsidR="00E62D26" w:rsidRPr="007F70DF" w:rsidRDefault="00E17DEF" w:rsidP="00504B44">
      <w:pPr>
        <w:widowControl w:val="0"/>
        <w:spacing w:after="0" w:line="240" w:lineRule="auto"/>
        <w:ind w:left="284"/>
        <w:jc w:val="both"/>
        <w:rPr>
          <w:rFonts w:ascii="MS UI Gothic" w:eastAsia="MS UI Gothic" w:hAnsi="MS UI Gothic" w:cs="MS UI Gothic"/>
          <w:bCs/>
          <w:sz w:val="20"/>
          <w:szCs w:val="20"/>
        </w:rPr>
      </w:pPr>
      <w:r>
        <w:rPr>
          <w:rFonts w:ascii="Tahoma" w:eastAsia="Times New Roman" w:hAnsi="Tahoma" w:cs="Tahoma"/>
          <w:bCs/>
          <w:spacing w:val="-4"/>
          <w:sz w:val="20"/>
          <w:szCs w:val="20"/>
        </w:rPr>
        <w:t>p</w:t>
      </w:r>
      <w:r w:rsidR="00077CFB">
        <w:rPr>
          <w:rFonts w:ascii="Tahoma" w:eastAsia="Times New Roman" w:hAnsi="Tahoma" w:cs="Tahoma"/>
          <w:bCs/>
          <w:spacing w:val="-4"/>
          <w:sz w:val="20"/>
          <w:szCs w:val="20"/>
        </w:rPr>
        <w:t xml:space="preserve">) </w:t>
      </w:r>
      <w:r w:rsidR="00E43DE6" w:rsidRPr="007F70DF">
        <w:rPr>
          <w:rFonts w:ascii="Tahoma" w:eastAsia="Times New Roman" w:hAnsi="Tahoma" w:cs="Tahoma"/>
          <w:bCs/>
          <w:spacing w:val="-4"/>
          <w:sz w:val="20"/>
          <w:szCs w:val="20"/>
        </w:rPr>
        <w:t>che, ai sensi dell’articolo 17 della legge n. 68 del 1999 (norme sul diritto al lavoro dei disabili), l</w:t>
      </w:r>
      <w:r w:rsidR="00B04E15">
        <w:rPr>
          <w:rFonts w:ascii="Tahoma" w:eastAsia="Times New Roman" w:hAnsi="Tahoma" w:cs="Tahoma"/>
          <w:bCs/>
          <w:spacing w:val="-4"/>
          <w:sz w:val="20"/>
          <w:szCs w:val="20"/>
        </w:rPr>
        <w:t xml:space="preserve">a società </w:t>
      </w:r>
      <w:r w:rsidR="00E43DE6" w:rsidRPr="007F70DF">
        <w:rPr>
          <w:rFonts w:ascii="Tahoma" w:eastAsia="Times New Roman" w:hAnsi="Tahoma" w:cs="Tahoma"/>
          <w:bCs/>
          <w:spacing w:val="-4"/>
          <w:sz w:val="20"/>
          <w:szCs w:val="20"/>
        </w:rPr>
        <w:t>occupa attualmente un numero di dipendenti, calcolato con le modalità di cui all’articolo 4 della predetta legge:</w:t>
      </w:r>
    </w:p>
    <w:tbl>
      <w:tblPr>
        <w:tblW w:w="0" w:type="auto"/>
        <w:tblInd w:w="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814"/>
      </w:tblGrid>
      <w:tr w:rsidR="00E62D26" w:rsidRPr="007F70DF" w14:paraId="55C819B1" w14:textId="77777777">
        <w:trPr>
          <w:cantSplit/>
        </w:trPr>
        <w:tc>
          <w:tcPr>
            <w:tcW w:w="284" w:type="dxa"/>
            <w:shd w:val="clear" w:color="auto" w:fill="auto"/>
          </w:tcPr>
          <w:p w14:paraId="55C819AF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814" w:type="dxa"/>
            <w:shd w:val="clear" w:color="auto" w:fill="auto"/>
          </w:tcPr>
          <w:p w14:paraId="55C819B0" w14:textId="77777777" w:rsidR="00E62D26" w:rsidRPr="007F70DF" w:rsidRDefault="00E43DE6">
            <w:pPr>
              <w:spacing w:before="40" w:after="40" w:line="240" w:lineRule="auto"/>
              <w:ind w:left="170" w:hanging="17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inferiore a 15 (quindici) e pertanto non è soggetta agli obblighi di cui alla predetta legge;</w:t>
            </w:r>
          </w:p>
        </w:tc>
      </w:tr>
      <w:tr w:rsidR="00E62D26" w:rsidRPr="007F70DF" w14:paraId="55C819B4" w14:textId="77777777">
        <w:trPr>
          <w:cantSplit/>
        </w:trPr>
        <w:tc>
          <w:tcPr>
            <w:tcW w:w="284" w:type="dxa"/>
            <w:shd w:val="clear" w:color="auto" w:fill="auto"/>
          </w:tcPr>
          <w:p w14:paraId="55C819B2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814" w:type="dxa"/>
            <w:shd w:val="clear" w:color="auto" w:fill="auto"/>
          </w:tcPr>
          <w:p w14:paraId="55C819B3" w14:textId="77777777" w:rsidR="00E62D26" w:rsidRPr="007F70DF" w:rsidRDefault="00E43DE6">
            <w:pPr>
              <w:spacing w:before="40" w:after="40" w:line="240" w:lineRule="auto"/>
              <w:ind w:left="170" w:hanging="17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pari o superiore a 15 (quindici) e inferiore a 35, ma non ha effettuato assunzioni dopo il 18 gennaio 2000, e pertanto non è soggetta agli obblighi di cui alla predetta legge;</w:t>
            </w:r>
          </w:p>
        </w:tc>
      </w:tr>
      <w:tr w:rsidR="00E62D26" w:rsidRPr="007F70DF" w14:paraId="55C819B7" w14:textId="77777777">
        <w:trPr>
          <w:cantSplit/>
        </w:trPr>
        <w:tc>
          <w:tcPr>
            <w:tcW w:w="284" w:type="dxa"/>
            <w:shd w:val="clear" w:color="auto" w:fill="auto"/>
          </w:tcPr>
          <w:p w14:paraId="55C819B5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814" w:type="dxa"/>
            <w:shd w:val="clear" w:color="auto" w:fill="auto"/>
          </w:tcPr>
          <w:p w14:paraId="55C819B6" w14:textId="77777777" w:rsidR="00E62D26" w:rsidRPr="007F70DF" w:rsidRDefault="00E43DE6">
            <w:pPr>
              <w:spacing w:before="40" w:after="40" w:line="240" w:lineRule="auto"/>
              <w:ind w:left="170" w:hanging="17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pari o superiore a 15 (quindici) ma inferiore a 35 ed ha effettuato assunzioni dopo il 18 gennaio 2000, ed è in regola con le norme che disciplinano il diritto al lavoro dei disabili e ha ottemperato ai relativi obblighi;</w:t>
            </w:r>
          </w:p>
        </w:tc>
      </w:tr>
      <w:tr w:rsidR="00E62D26" w:rsidRPr="007F70DF" w14:paraId="55C819BA" w14:textId="77777777">
        <w:trPr>
          <w:cantSplit/>
        </w:trPr>
        <w:tc>
          <w:tcPr>
            <w:tcW w:w="284" w:type="dxa"/>
            <w:shd w:val="clear" w:color="auto" w:fill="auto"/>
          </w:tcPr>
          <w:p w14:paraId="55C819B8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814" w:type="dxa"/>
            <w:shd w:val="clear" w:color="auto" w:fill="auto"/>
          </w:tcPr>
          <w:p w14:paraId="55C819B9" w14:textId="77777777" w:rsidR="00E62D26" w:rsidRPr="007F70DF" w:rsidRDefault="00E43DE6">
            <w:pPr>
              <w:spacing w:before="40" w:after="40" w:line="240" w:lineRule="auto"/>
              <w:ind w:left="170" w:hanging="17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pari o superiore a 35 (trentacinque), ed è in regola con le norme che disciplinano il diritto al lavoro dei disabili e ha ottemperato ai relativi obblighi;</w:t>
            </w:r>
          </w:p>
        </w:tc>
      </w:tr>
    </w:tbl>
    <w:p w14:paraId="55C819BB" w14:textId="20D3F714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q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>che non è stata applicata alcuna sanzione interdittiva di cui all’articolo 9, comma 2, lettera c), del decreto legislativo n. 231 del 2001 o altra sanzione che comporta il divieto di contrattare con la pubblica amministrazione compresi i provvedimenti interdittivi di cui all'articolo 14, comma 1, del decreto legislativo n. 81 del 2008;</w:t>
      </w:r>
    </w:p>
    <w:p w14:paraId="55C819BC" w14:textId="548EDB79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r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>che per nessuno dei professionisti elencati ai precedenti punti 1.a) della presente dichiarazione è stata disposta la sospensione o la revoca dell'iscrizione all’Ordine professionale di appartenenza da parte degli organi competenti all’irrogazione delle sanzioni disciplinari o da parte dell’Autorità giudiziaria;</w:t>
      </w:r>
    </w:p>
    <w:p w14:paraId="55C819BD" w14:textId="52E01F3E" w:rsidR="00E62D26" w:rsidRPr="007F70DF" w:rsidRDefault="00E17DEF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s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>che in relazione ai reati previsti e puniti dagli articoli 317 (concussione) o 629 (estorsione) del codice penale, aggravati ai sensi dell’articolo 7 del decreto-legge n. 152 del 1991, convertito dalla legge n. 203 del 1991 (in quanto commessi avvalendosi delle condizioni previste dall'articolo 416-bis del codice penale o al fine di agevolare l'attività delle associazioni mafiose previste dallo stesso articolo), per i quali vi sia stata richiesta di rinvio a giudizio formulata nei confronti dell’imputato nell’anno antecedente alla data di presentazione della domanda: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447"/>
        <w:gridCol w:w="403"/>
        <w:gridCol w:w="77"/>
        <w:gridCol w:w="8006"/>
      </w:tblGrid>
      <w:tr w:rsidR="00E62D26" w:rsidRPr="007F70DF" w14:paraId="55C819C0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BE" w14:textId="77777777" w:rsidR="00E62D26" w:rsidRPr="007F70DF" w:rsidRDefault="00E43DE6">
            <w:pPr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o.1)</w:t>
            </w:r>
          </w:p>
        </w:tc>
        <w:tc>
          <w:tcPr>
            <w:tcW w:w="8933" w:type="dxa"/>
            <w:gridSpan w:val="4"/>
            <w:shd w:val="clear" w:color="auto" w:fill="auto"/>
          </w:tcPr>
          <w:p w14:paraId="55C819BF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il sottoscritto </w:t>
            </w:r>
          </w:p>
        </w:tc>
      </w:tr>
      <w:tr w:rsidR="00E62D26" w:rsidRPr="007F70DF" w14:paraId="55C819C4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C1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55C819C2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55C819C3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  <w:u w:val="single"/>
              </w:rPr>
              <w:t>non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è stato vittima di alcuno dei predetti reati;</w:t>
            </w:r>
          </w:p>
        </w:tc>
      </w:tr>
      <w:tr w:rsidR="00E62D26" w:rsidRPr="007F70DF" w14:paraId="55C819C8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C5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55C819C6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55C819C7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è stato vittima dei predetti reati e:</w:t>
            </w:r>
          </w:p>
        </w:tc>
      </w:tr>
      <w:tr w:rsidR="00E62D26" w:rsidRPr="007F70DF" w14:paraId="55C819CD" w14:textId="77777777">
        <w:trPr>
          <w:cantSplit/>
        </w:trPr>
        <w:tc>
          <w:tcPr>
            <w:tcW w:w="427" w:type="dxa"/>
            <w:vMerge w:val="restart"/>
            <w:shd w:val="clear" w:color="auto" w:fill="auto"/>
          </w:tcPr>
          <w:p w14:paraId="55C819C9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shd w:val="clear" w:color="auto" w:fill="auto"/>
          </w:tcPr>
          <w:p w14:paraId="55C819CA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</w:tcPr>
          <w:p w14:paraId="55C819CB" w14:textId="77777777" w:rsidR="00E62D26" w:rsidRPr="007F70DF" w:rsidRDefault="00E43DE6">
            <w:pPr>
              <w:spacing w:before="20" w:after="20" w:line="240" w:lineRule="auto"/>
              <w:ind w:left="110" w:hanging="110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083" w:type="dxa"/>
            <w:gridSpan w:val="2"/>
            <w:shd w:val="clear" w:color="auto" w:fill="auto"/>
          </w:tcPr>
          <w:p w14:paraId="55C819CC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ha denunciato i fatti all’autorità giudiziaria;</w:t>
            </w:r>
          </w:p>
        </w:tc>
      </w:tr>
      <w:tr w:rsidR="00E62D26" w:rsidRPr="007F70DF" w14:paraId="55C819D2" w14:textId="77777777">
        <w:trPr>
          <w:cantSplit/>
        </w:trPr>
        <w:tc>
          <w:tcPr>
            <w:tcW w:w="427" w:type="dxa"/>
            <w:vMerge/>
            <w:shd w:val="clear" w:color="auto" w:fill="auto"/>
            <w:vAlign w:val="center"/>
          </w:tcPr>
          <w:p w14:paraId="55C819CE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14:paraId="55C819CF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</w:tcPr>
          <w:p w14:paraId="55C819D0" w14:textId="77777777" w:rsidR="00E62D26" w:rsidRPr="007F70DF" w:rsidRDefault="00E43DE6">
            <w:pPr>
              <w:spacing w:before="20" w:after="20" w:line="240" w:lineRule="auto"/>
              <w:ind w:left="110" w:hanging="110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083" w:type="dxa"/>
            <w:gridSpan w:val="2"/>
            <w:shd w:val="clear" w:color="auto" w:fill="auto"/>
          </w:tcPr>
          <w:p w14:paraId="55C819D1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non ha denunciato i fatti all’autorità giudiziaria ma per tali fatti non vi è stata richiesta di rinvio a giudizio formulata nei confronti dell’imputato nell’anno antecedente alla data di presentazione della domanda;</w:t>
            </w:r>
          </w:p>
        </w:tc>
      </w:tr>
      <w:tr w:rsidR="00E62D26" w:rsidRPr="007F70DF" w14:paraId="55C819D6" w14:textId="77777777">
        <w:trPr>
          <w:cantSplit/>
          <w:trHeight w:val="383"/>
        </w:trPr>
        <w:tc>
          <w:tcPr>
            <w:tcW w:w="427" w:type="dxa"/>
            <w:vMerge w:val="restart"/>
            <w:shd w:val="clear" w:color="auto" w:fill="auto"/>
          </w:tcPr>
          <w:p w14:paraId="55C819D3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shd w:val="clear" w:color="auto" w:fill="auto"/>
          </w:tcPr>
          <w:p w14:paraId="55C819D4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55C819D5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 xml:space="preserve">è stato vittima dei predetti reati e non ha denunciato il fatto all’autorità giudiziaria e </w:t>
            </w:r>
            <w:r w:rsidRPr="007F70DF">
              <w:rPr>
                <w:rFonts w:ascii="Tahoma" w:eastAsia="MS Mincho" w:hAnsi="Tahoma" w:cs="Tahoma"/>
                <w:bCs/>
                <w:sz w:val="20"/>
                <w:szCs w:val="20"/>
              </w:rPr>
              <w:t xml:space="preserve">che dalla richiesta 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di rinvio a giudizio formulata nei confronti dell’imputato nell’anno antecedente alla data di presentazione della domanda, emergono i seguenti indizi:</w:t>
            </w:r>
          </w:p>
        </w:tc>
      </w:tr>
      <w:tr w:rsidR="00E62D26" w:rsidRPr="007F70DF" w14:paraId="55C819DA" w14:textId="77777777">
        <w:trPr>
          <w:cantSplit/>
          <w:trHeight w:val="423"/>
        </w:trPr>
        <w:tc>
          <w:tcPr>
            <w:tcW w:w="427" w:type="dxa"/>
            <w:vMerge/>
            <w:shd w:val="clear" w:color="auto" w:fill="auto"/>
            <w:vAlign w:val="center"/>
          </w:tcPr>
          <w:p w14:paraId="55C819D7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14:paraId="55C819D8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486" w:type="dxa"/>
            <w:gridSpan w:val="3"/>
            <w:shd w:val="clear" w:color="auto" w:fill="auto"/>
          </w:tcPr>
          <w:p w14:paraId="55C819D9" w14:textId="77777777" w:rsidR="00E62D26" w:rsidRPr="007F70DF" w:rsidRDefault="00E62D26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E62D26" w:rsidRPr="007F70DF" w14:paraId="55C819DE" w14:textId="77777777">
        <w:trPr>
          <w:cantSplit/>
        </w:trPr>
        <w:tc>
          <w:tcPr>
            <w:tcW w:w="427" w:type="dxa"/>
            <w:vMerge/>
            <w:shd w:val="clear" w:color="auto" w:fill="auto"/>
            <w:vAlign w:val="center"/>
          </w:tcPr>
          <w:p w14:paraId="55C819DB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14:paraId="55C819DC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486" w:type="dxa"/>
            <w:gridSpan w:val="3"/>
            <w:shd w:val="clear" w:color="auto" w:fill="auto"/>
          </w:tcPr>
          <w:p w14:paraId="55C819DD" w14:textId="77777777" w:rsidR="00E62D26" w:rsidRPr="007F70DF" w:rsidRDefault="00E43DE6">
            <w:pPr>
              <w:spacing w:after="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e nella richiesta di rinvio a giudizio:</w:t>
            </w:r>
          </w:p>
        </w:tc>
      </w:tr>
      <w:tr w:rsidR="00E62D26" w:rsidRPr="007F70DF" w14:paraId="55C819E3" w14:textId="77777777">
        <w:trPr>
          <w:cantSplit/>
        </w:trPr>
        <w:tc>
          <w:tcPr>
            <w:tcW w:w="427" w:type="dxa"/>
            <w:vMerge/>
            <w:shd w:val="clear" w:color="auto" w:fill="auto"/>
            <w:vAlign w:val="center"/>
          </w:tcPr>
          <w:p w14:paraId="55C819DF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14:paraId="55C819E0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55C819E1" w14:textId="77777777" w:rsidR="00E62D26" w:rsidRPr="007F70DF" w:rsidRDefault="00E43DE6">
            <w:pPr>
              <w:spacing w:before="20" w:after="20" w:line="240" w:lineRule="auto"/>
              <w:ind w:left="110" w:hanging="110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006" w:type="dxa"/>
            <w:shd w:val="clear" w:color="auto" w:fill="auto"/>
          </w:tcPr>
          <w:p w14:paraId="55C819E2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gli è stata riconosciuta l’esimente di cui all’articolo 4, primo comma, della legge n. 689 del 1981 (fatto commesso nell'adempimento di un dovere o nell'esercizio di una facoltà legittima ovvero in stato di necessità o di legittima difesa);</w:t>
            </w:r>
          </w:p>
        </w:tc>
      </w:tr>
      <w:tr w:rsidR="00E62D26" w:rsidRPr="007F70DF" w14:paraId="55C819E8" w14:textId="77777777">
        <w:trPr>
          <w:cantSplit/>
        </w:trPr>
        <w:tc>
          <w:tcPr>
            <w:tcW w:w="427" w:type="dxa"/>
            <w:vMerge/>
            <w:shd w:val="clear" w:color="auto" w:fill="auto"/>
            <w:vAlign w:val="center"/>
          </w:tcPr>
          <w:p w14:paraId="55C819E4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14:paraId="55C819E5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55C819E6" w14:textId="77777777" w:rsidR="00E62D26" w:rsidRPr="007F70DF" w:rsidRDefault="00E43DE6">
            <w:pPr>
              <w:spacing w:before="20" w:after="20" w:line="240" w:lineRule="auto"/>
              <w:ind w:left="110" w:hanging="110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006" w:type="dxa"/>
            <w:shd w:val="clear" w:color="auto" w:fill="auto"/>
          </w:tcPr>
          <w:p w14:paraId="55C819E7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  <w:u w:val="single"/>
              </w:rPr>
              <w:t>non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gli è stata riconosciuta l’esimente di cui all’articolo 4, primo comma, della legge n. 689 del 1981 (fatto commesso nell'adempimento di un dovere o nell'esercizio di una facoltà legittima ovvero in stato di necessità o di legittima difesa);</w:t>
            </w:r>
          </w:p>
        </w:tc>
      </w:tr>
      <w:tr w:rsidR="00E62D26" w:rsidRPr="007F70DF" w14:paraId="55C819EB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E9" w14:textId="77777777" w:rsidR="00E62D26" w:rsidRPr="007F70DF" w:rsidRDefault="00E43DE6">
            <w:pPr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o.2)</w:t>
            </w:r>
          </w:p>
        </w:tc>
        <w:tc>
          <w:tcPr>
            <w:tcW w:w="8933" w:type="dxa"/>
            <w:gridSpan w:val="4"/>
            <w:shd w:val="clear" w:color="auto" w:fill="auto"/>
          </w:tcPr>
          <w:p w14:paraId="55C819EA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tutti gli altri soggetti elencati al precedente numero 1) della presente dichiarazione:</w:t>
            </w:r>
          </w:p>
        </w:tc>
      </w:tr>
      <w:tr w:rsidR="00E62D26" w:rsidRPr="007F70DF" w14:paraId="55C819EF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EC" w14:textId="77777777" w:rsidR="00E62D26" w:rsidRPr="007F70DF" w:rsidRDefault="00E62D26">
            <w:pPr>
              <w:snapToGrid w:val="0"/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55C819ED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55C819EE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 xml:space="preserve">della cui situazione giuridica dichiara di essere a conoscenza ai sensi dell’articolo 47, comma 2, del D.P.R. n. 445 del 2000, assumendone le relative responsabilità, 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  <w:u w:val="single"/>
              </w:rPr>
              <w:t>non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sono stati vittime di alcuno dei predetti reati;</w:t>
            </w:r>
          </w:p>
        </w:tc>
      </w:tr>
      <w:tr w:rsidR="00E62D26" w:rsidRPr="007F70DF" w14:paraId="55C819F3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F0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55C819F1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55C819F2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le relative situazioni e condizioni sono attestate singolarmente dai soggetti interessati mediante apposita dichiarazione in allegato alla presente;</w:t>
            </w:r>
          </w:p>
        </w:tc>
      </w:tr>
    </w:tbl>
    <w:p w14:paraId="55C819F4" w14:textId="77777777" w:rsidR="00E62D26" w:rsidRPr="007F70DF" w:rsidRDefault="00E62D26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tbl>
      <w:tblPr>
        <w:tblW w:w="9098" w:type="dxa"/>
        <w:tblInd w:w="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814"/>
      </w:tblGrid>
      <w:tr w:rsidR="00E62D26" w:rsidRPr="007F70DF" w14:paraId="55C819FE" w14:textId="77777777" w:rsidTr="00E17DEF">
        <w:trPr>
          <w:cantSplit/>
        </w:trPr>
        <w:tc>
          <w:tcPr>
            <w:tcW w:w="284" w:type="dxa"/>
            <w:shd w:val="clear" w:color="auto" w:fill="auto"/>
          </w:tcPr>
          <w:p w14:paraId="55C819FC" w14:textId="50181144" w:rsidR="00E62D26" w:rsidRPr="007F70DF" w:rsidRDefault="00E62D26" w:rsidP="00E17DEF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single" w:sz="4" w:space="0" w:color="000000"/>
            </w:tcBorders>
            <w:shd w:val="clear" w:color="auto" w:fill="auto"/>
          </w:tcPr>
          <w:p w14:paraId="55C819FD" w14:textId="467107FC" w:rsidR="00E62D26" w:rsidRPr="007F70DF" w:rsidRDefault="00E17DEF">
            <w:pPr>
              <w:snapToGrid w:val="0"/>
              <w:spacing w:before="40" w:after="4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dichiara inoltre</w:t>
            </w:r>
          </w:p>
        </w:tc>
      </w:tr>
      <w:tr w:rsidR="00E62D26" w:rsidRPr="007F70DF" w14:paraId="55C81A01" w14:textId="77777777" w:rsidTr="00E17DEF">
        <w:trPr>
          <w:cantSplit/>
        </w:trPr>
        <w:tc>
          <w:tcPr>
            <w:tcW w:w="284" w:type="dxa"/>
            <w:shd w:val="clear" w:color="auto" w:fill="auto"/>
          </w:tcPr>
          <w:p w14:paraId="55C819FF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C81A00" w14:textId="0460CC5A" w:rsidR="00E62D26" w:rsidRPr="007F70DF" w:rsidRDefault="00E62D26" w:rsidP="00E17DEF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E62D26" w:rsidRPr="007F70DF" w14:paraId="55C81A04" w14:textId="77777777" w:rsidTr="00E17DEF">
        <w:trPr>
          <w:cantSplit/>
        </w:trPr>
        <w:tc>
          <w:tcPr>
            <w:tcW w:w="284" w:type="dxa"/>
            <w:shd w:val="clear" w:color="auto" w:fill="auto"/>
          </w:tcPr>
          <w:p w14:paraId="55C81A02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single" w:sz="4" w:space="0" w:color="000000"/>
            </w:tcBorders>
            <w:shd w:val="clear" w:color="auto" w:fill="auto"/>
          </w:tcPr>
          <w:p w14:paraId="55C81A03" w14:textId="77777777" w:rsidR="00E62D26" w:rsidRPr="007F70DF" w:rsidRDefault="00E43DE6">
            <w:pPr>
              <w:spacing w:before="40" w:after="40" w:line="240" w:lineRule="auto"/>
              <w:ind w:left="166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ma, in caso di invito, formulerà autonomamente l’offerta e, a tal fine, allegherà in apposita busta chiusa i documenti utili a dimostrare che le predette condizioni non influiscono sulla formulazione dell'offerta;</w:t>
            </w:r>
          </w:p>
        </w:tc>
      </w:tr>
    </w:tbl>
    <w:p w14:paraId="55C81A05" w14:textId="77777777" w:rsidR="00E62D26" w:rsidRPr="007F70DF" w:rsidRDefault="00E62D26">
      <w:pPr>
        <w:spacing w:after="0" w:line="240" w:lineRule="auto"/>
        <w:ind w:left="284" w:hanging="284"/>
        <w:jc w:val="both"/>
        <w:rPr>
          <w:bCs/>
        </w:rPr>
      </w:pPr>
    </w:p>
    <w:p w14:paraId="55C81A9F" w14:textId="77777777" w:rsidR="00E62D26" w:rsidRPr="007F70DF" w:rsidRDefault="00E62D26">
      <w:pPr>
        <w:tabs>
          <w:tab w:val="left" w:pos="-2127"/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5C81AA0" w14:textId="60ADAD8F" w:rsidR="00E62D26" w:rsidRPr="007F70DF" w:rsidRDefault="00E43DE6">
      <w:pPr>
        <w:tabs>
          <w:tab w:val="left" w:pos="-2127"/>
          <w:tab w:val="left" w:pos="708"/>
        </w:tabs>
        <w:spacing w:after="0" w:line="240" w:lineRule="auto"/>
        <w:ind w:left="284" w:hanging="284"/>
        <w:jc w:val="both"/>
        <w:rPr>
          <w:rFonts w:ascii="MS UI Gothic" w:eastAsia="MS UI Gothic" w:hAnsi="MS UI Gothic" w:cs="MS UI Gothic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che l</w:t>
      </w:r>
      <w:r w:rsidR="009D54DD">
        <w:rPr>
          <w:rFonts w:ascii="Tahoma" w:eastAsia="Times New Roman" w:hAnsi="Tahoma" w:cs="Tahoma"/>
          <w:bCs/>
          <w:sz w:val="20"/>
          <w:szCs w:val="20"/>
        </w:rPr>
        <w:t xml:space="preserve">’impresa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24"/>
        <w:gridCol w:w="381"/>
        <w:gridCol w:w="1544"/>
        <w:gridCol w:w="1335"/>
        <w:gridCol w:w="209"/>
        <w:gridCol w:w="957"/>
        <w:gridCol w:w="1080"/>
        <w:gridCol w:w="464"/>
        <w:gridCol w:w="1961"/>
        <w:gridCol w:w="900"/>
        <w:gridCol w:w="360"/>
      </w:tblGrid>
      <w:tr w:rsidR="00E62D26" w:rsidRPr="007F70DF" w14:paraId="55C81AA3" w14:textId="77777777">
        <w:tc>
          <w:tcPr>
            <w:tcW w:w="424" w:type="dxa"/>
            <w:shd w:val="clear" w:color="auto" w:fill="auto"/>
          </w:tcPr>
          <w:p w14:paraId="55C81AA1" w14:textId="77777777" w:rsidR="00E62D26" w:rsidRPr="007F70DF" w:rsidRDefault="00E43DE6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9191" w:type="dxa"/>
            <w:gridSpan w:val="10"/>
            <w:shd w:val="clear" w:color="auto" w:fill="auto"/>
          </w:tcPr>
          <w:p w14:paraId="55C81AA2" w14:textId="1A6A0C84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non è in possesso della certificazione del sistema di qualità della serie europea ISO 9001:</w:t>
            </w:r>
            <w:r w:rsidR="00472CE4">
              <w:rPr>
                <w:rFonts w:ascii="Tahoma" w:eastAsia="Times New Roman" w:hAnsi="Tahoma" w:cs="Tahoma"/>
                <w:bCs/>
                <w:sz w:val="20"/>
                <w:szCs w:val="20"/>
              </w:rPr>
              <w:t>_______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;</w:t>
            </w:r>
          </w:p>
        </w:tc>
      </w:tr>
      <w:tr w:rsidR="00E62D26" w:rsidRPr="007F70DF" w14:paraId="55C81AA6" w14:textId="77777777">
        <w:tc>
          <w:tcPr>
            <w:tcW w:w="424" w:type="dxa"/>
            <w:shd w:val="clear" w:color="auto" w:fill="auto"/>
          </w:tcPr>
          <w:p w14:paraId="55C81AA4" w14:textId="77777777" w:rsidR="00E62D26" w:rsidRPr="007F70DF" w:rsidRDefault="00E43DE6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9191" w:type="dxa"/>
            <w:gridSpan w:val="10"/>
            <w:shd w:val="clear" w:color="auto" w:fill="auto"/>
          </w:tcPr>
          <w:p w14:paraId="55C81AA5" w14:textId="2D1DC333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è in possesso della certificazione del sistema di qualità della serie europea ISO 9001:</w:t>
            </w:r>
            <w:r w:rsidR="00472CE4">
              <w:rPr>
                <w:rFonts w:ascii="Tahoma" w:eastAsia="Times New Roman" w:hAnsi="Tahoma" w:cs="Tahoma"/>
                <w:bCs/>
                <w:sz w:val="20"/>
                <w:szCs w:val="20"/>
              </w:rPr>
              <w:t>______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, in corso di validità, come risulta dal</w:t>
            </w:r>
          </w:p>
        </w:tc>
      </w:tr>
      <w:tr w:rsidR="00E62D26" w:rsidRPr="007F70DF" w14:paraId="55C81AAF" w14:textId="77777777">
        <w:tc>
          <w:tcPr>
            <w:tcW w:w="424" w:type="dxa"/>
            <w:shd w:val="clear" w:color="auto" w:fill="auto"/>
          </w:tcPr>
          <w:p w14:paraId="55C81AA7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55C81AA8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14:paraId="55C81AA9" w14:textId="77777777" w:rsidR="00E62D26" w:rsidRPr="007F70DF" w:rsidRDefault="00E43DE6">
            <w:pPr>
              <w:spacing w:before="20" w:after="20" w:line="240" w:lineRule="auto"/>
              <w:ind w:left="113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certificato n.</w:t>
            </w:r>
          </w:p>
        </w:tc>
        <w:tc>
          <w:tcPr>
            <w:tcW w:w="15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C81AAA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5C81AAB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in data</w:t>
            </w:r>
          </w:p>
        </w:tc>
        <w:tc>
          <w:tcPr>
            <w:tcW w:w="15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C81AAC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55C81AAD" w14:textId="77777777" w:rsidR="00E62D26" w:rsidRPr="007F70DF" w:rsidRDefault="00E43DE6">
            <w:pPr>
              <w:tabs>
                <w:tab w:val="left" w:pos="-2127"/>
                <w:tab w:val="left" w:pos="708"/>
              </w:tabs>
              <w:spacing w:before="60" w:after="60" w:line="240" w:lineRule="auto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con validità fino al</w:t>
            </w:r>
          </w:p>
        </w:tc>
        <w:tc>
          <w:tcPr>
            <w:tcW w:w="12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C81AAE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</w:p>
        </w:tc>
      </w:tr>
      <w:tr w:rsidR="00E62D26" w:rsidRPr="007F70DF" w14:paraId="55C81AB6" w14:textId="77777777">
        <w:tc>
          <w:tcPr>
            <w:tcW w:w="424" w:type="dxa"/>
            <w:shd w:val="clear" w:color="auto" w:fill="auto"/>
          </w:tcPr>
          <w:p w14:paraId="55C81AB0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55C81AB1" w14:textId="77777777" w:rsidR="00E62D26" w:rsidRPr="007F70DF" w:rsidRDefault="00E62D26">
            <w:pPr>
              <w:snapToGrid w:val="0"/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14:paraId="55C81AB2" w14:textId="77777777" w:rsidR="00E62D26" w:rsidRPr="007F70DF" w:rsidRDefault="00E43DE6">
            <w:pPr>
              <w:spacing w:before="20" w:after="20" w:line="240" w:lineRule="auto"/>
              <w:ind w:left="113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settore EA: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C81AB3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55C81AB4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rilasciato da: </w:t>
            </w:r>
          </w:p>
        </w:tc>
        <w:tc>
          <w:tcPr>
            <w:tcW w:w="368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C81AB5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</w:p>
        </w:tc>
      </w:tr>
      <w:tr w:rsidR="00E62D26" w:rsidRPr="007F70DF" w14:paraId="55C81ABC" w14:textId="77777777">
        <w:tc>
          <w:tcPr>
            <w:tcW w:w="424" w:type="dxa"/>
            <w:shd w:val="clear" w:color="auto" w:fill="auto"/>
          </w:tcPr>
          <w:p w14:paraId="55C81AB7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55C81AB8" w14:textId="77777777" w:rsidR="00E62D26" w:rsidRPr="007F70DF" w:rsidRDefault="00E62D26">
            <w:pPr>
              <w:snapToGrid w:val="0"/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shd w:val="clear" w:color="auto" w:fill="auto"/>
          </w:tcPr>
          <w:p w14:paraId="55C81AB9" w14:textId="77777777" w:rsidR="00E62D26" w:rsidRPr="007F70DF" w:rsidRDefault="00E43DE6">
            <w:pPr>
              <w:tabs>
                <w:tab w:val="left" w:pos="-2127"/>
                <w:tab w:val="left" w:pos="708"/>
              </w:tabs>
              <w:spacing w:before="60" w:after="6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(organismo accreditato da </w:t>
            </w:r>
          </w:p>
        </w:tc>
        <w:tc>
          <w:tcPr>
            <w:tcW w:w="557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5C81ABA" w14:textId="77777777" w:rsidR="00E62D26" w:rsidRPr="007F70DF" w:rsidRDefault="00E62D26">
            <w:pPr>
              <w:tabs>
                <w:tab w:val="left" w:pos="-2127"/>
                <w:tab w:val="left" w:pos="708"/>
              </w:tabs>
              <w:snapToGrid w:val="0"/>
              <w:spacing w:before="60" w:after="6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5C81ABB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)</w:t>
            </w:r>
          </w:p>
        </w:tc>
      </w:tr>
    </w:tbl>
    <w:p w14:paraId="55C81ABD" w14:textId="77777777" w:rsidR="00E62D26" w:rsidRPr="007F70DF" w:rsidRDefault="00E43DE6">
      <w:pPr>
        <w:keepNext/>
        <w:tabs>
          <w:tab w:val="left" w:pos="-1260"/>
          <w:tab w:val="left" w:pos="360"/>
        </w:tabs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i/>
          <w:iCs/>
          <w:color w:val="FF0000"/>
          <w:sz w:val="20"/>
          <w:szCs w:val="20"/>
        </w:rPr>
        <w:t xml:space="preserve"> </w:t>
      </w:r>
    </w:p>
    <w:p w14:paraId="55C81ABE" w14:textId="77777777" w:rsidR="00E62D26" w:rsidRPr="007F70DF" w:rsidRDefault="00E43DE6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DICHIARA</w:t>
      </w:r>
    </w:p>
    <w:p w14:paraId="55C81ABF" w14:textId="3987359C" w:rsidR="00E62D26" w:rsidRDefault="00E43DE6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di non avere dipendenti e di essere in regola con i versamenti previdenziali </w:t>
      </w:r>
    </w:p>
    <w:p w14:paraId="5F4EEC59" w14:textId="4C2DA451" w:rsidR="00AD3279" w:rsidRPr="007F70DF" w:rsidRDefault="00AD3279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ovvero </w:t>
      </w:r>
    </w:p>
    <w:p w14:paraId="55C81AC0" w14:textId="0D461D1B" w:rsidR="00E62D26" w:rsidRPr="007F70DF" w:rsidRDefault="00E43DE6">
      <w:pPr>
        <w:spacing w:before="60" w:after="60" w:line="240" w:lineRule="auto"/>
        <w:ind w:left="284" w:hanging="284"/>
        <w:jc w:val="both"/>
        <w:rPr>
          <w:rFonts w:ascii="MS UI Gothic" w:eastAsia="MS UI Gothic" w:hAnsi="MS UI Gothic" w:cs="MS UI Gothic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di avere dipendenti, di essere in regola con i versamenti previdenziali e con versamenti assicurativi e contributivi e, ai fini della acquisizione d’ufficio del DURC da parte della Stazione appaltante, che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567"/>
        <w:gridCol w:w="284"/>
        <w:gridCol w:w="1134"/>
        <w:gridCol w:w="927"/>
        <w:gridCol w:w="1767"/>
        <w:gridCol w:w="283"/>
        <w:gridCol w:w="284"/>
        <w:gridCol w:w="992"/>
        <w:gridCol w:w="2797"/>
      </w:tblGrid>
      <w:tr w:rsidR="00E62D26" w:rsidRPr="007F70DF" w14:paraId="55C81AC4" w14:textId="77777777">
        <w:tc>
          <w:tcPr>
            <w:tcW w:w="425" w:type="dxa"/>
            <w:shd w:val="clear" w:color="auto" w:fill="auto"/>
          </w:tcPr>
          <w:p w14:paraId="55C81AC1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425" w:type="dxa"/>
            <w:shd w:val="clear" w:color="auto" w:fill="auto"/>
          </w:tcPr>
          <w:p w14:paraId="55C81AC2" w14:textId="77777777" w:rsidR="00E62D26" w:rsidRPr="007F70DF" w:rsidRDefault="00E43DE6">
            <w:pPr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a)</w:t>
            </w:r>
          </w:p>
        </w:tc>
        <w:tc>
          <w:tcPr>
            <w:tcW w:w="9035" w:type="dxa"/>
            <w:gridSpan w:val="9"/>
            <w:shd w:val="clear" w:color="auto" w:fill="auto"/>
          </w:tcPr>
          <w:p w14:paraId="55C81AC3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ha allegato copia cartacea del modello unificato INAIL-INPS compilata nei quadri «A» e «B» con le indicazioni pertinenti;</w:t>
            </w:r>
          </w:p>
        </w:tc>
      </w:tr>
      <w:tr w:rsidR="00E62D26" w:rsidRPr="007F70DF" w14:paraId="55C81AC8" w14:textId="77777777">
        <w:tc>
          <w:tcPr>
            <w:tcW w:w="425" w:type="dxa"/>
            <w:shd w:val="clear" w:color="auto" w:fill="auto"/>
          </w:tcPr>
          <w:p w14:paraId="55C81AC5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425" w:type="dxa"/>
            <w:shd w:val="clear" w:color="auto" w:fill="auto"/>
          </w:tcPr>
          <w:p w14:paraId="55C81AC6" w14:textId="77777777" w:rsidR="00E62D26" w:rsidRPr="007F70DF" w:rsidRDefault="00E43DE6">
            <w:pPr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b)</w:t>
            </w:r>
          </w:p>
        </w:tc>
        <w:tc>
          <w:tcPr>
            <w:tcW w:w="9035" w:type="dxa"/>
            <w:gridSpan w:val="9"/>
            <w:shd w:val="clear" w:color="auto" w:fill="auto"/>
          </w:tcPr>
          <w:p w14:paraId="55C81AC7" w14:textId="50DFDAE4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 l</w:t>
            </w:r>
            <w:r w:rsidR="00FF7BB7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’impresa 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applica il contratto collettivo nazionale di lavoro (C.C.N.L.) del settore:</w:t>
            </w:r>
          </w:p>
        </w:tc>
      </w:tr>
      <w:tr w:rsidR="00E62D26" w:rsidRPr="007F70DF" w14:paraId="55C81ACC" w14:textId="77777777">
        <w:trPr>
          <w:trHeight w:val="211"/>
        </w:trPr>
        <w:tc>
          <w:tcPr>
            <w:tcW w:w="425" w:type="dxa"/>
            <w:shd w:val="clear" w:color="auto" w:fill="auto"/>
          </w:tcPr>
          <w:p w14:paraId="55C81AC9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CA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9035" w:type="dxa"/>
            <w:gridSpan w:val="9"/>
            <w:shd w:val="clear" w:color="auto" w:fill="auto"/>
          </w:tcPr>
          <w:p w14:paraId="55C81ACB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E62D26" w:rsidRPr="007F70DF" w14:paraId="55C81AD3" w14:textId="77777777">
        <w:tc>
          <w:tcPr>
            <w:tcW w:w="425" w:type="dxa"/>
            <w:shd w:val="clear" w:color="auto" w:fill="auto"/>
          </w:tcPr>
          <w:p w14:paraId="55C81ACD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CE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shd w:val="clear" w:color="auto" w:fill="auto"/>
          </w:tcPr>
          <w:p w14:paraId="55C81ACF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ha la seguente dimensione aziendale</w:t>
            </w:r>
          </w:p>
          <w:p w14:paraId="55C81AD0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quale numero di dipendenti: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5C81AD1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55C81AD2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nessuno (zero)</w:t>
            </w:r>
          </w:p>
        </w:tc>
      </w:tr>
      <w:tr w:rsidR="00E62D26" w:rsidRPr="007F70DF" w14:paraId="55C81ADC" w14:textId="77777777">
        <w:tc>
          <w:tcPr>
            <w:tcW w:w="425" w:type="dxa"/>
            <w:shd w:val="clear" w:color="auto" w:fill="auto"/>
          </w:tcPr>
          <w:p w14:paraId="55C81AD4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D5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C81AD6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C81AD7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da 1 a 5</w:t>
            </w:r>
          </w:p>
        </w:tc>
        <w:tc>
          <w:tcPr>
            <w:tcW w:w="927" w:type="dxa"/>
            <w:shd w:val="clear" w:color="auto" w:fill="auto"/>
          </w:tcPr>
          <w:p w14:paraId="55C81AD8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1767" w:type="dxa"/>
            <w:shd w:val="clear" w:color="auto" w:fill="auto"/>
          </w:tcPr>
          <w:p w14:paraId="55C81AD9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da 6 a 15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5C81ADA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55C81ADB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da 16 a 50</w:t>
            </w:r>
          </w:p>
        </w:tc>
      </w:tr>
      <w:tr w:rsidR="00E62D26" w:rsidRPr="007F70DF" w14:paraId="55C81AE5" w14:textId="77777777">
        <w:tc>
          <w:tcPr>
            <w:tcW w:w="425" w:type="dxa"/>
            <w:shd w:val="clear" w:color="auto" w:fill="auto"/>
          </w:tcPr>
          <w:p w14:paraId="55C81ADD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DE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C81ADF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C81AE0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da 50 a 100</w:t>
            </w:r>
          </w:p>
        </w:tc>
        <w:tc>
          <w:tcPr>
            <w:tcW w:w="927" w:type="dxa"/>
            <w:shd w:val="clear" w:color="auto" w:fill="auto"/>
          </w:tcPr>
          <w:p w14:paraId="55C81AE1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1767" w:type="dxa"/>
            <w:shd w:val="clear" w:color="auto" w:fill="auto"/>
          </w:tcPr>
          <w:p w14:paraId="55C81AE2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oltre 100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5C81AE3" w14:textId="77777777" w:rsidR="00E62D26" w:rsidRPr="007F70DF" w:rsidRDefault="00E43DE6">
            <w:pPr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55C81AE4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numero esatto: __________</w:t>
            </w:r>
          </w:p>
        </w:tc>
      </w:tr>
      <w:tr w:rsidR="00E62D26" w:rsidRPr="007F70DF" w14:paraId="55C81AE9" w14:textId="77777777">
        <w:tc>
          <w:tcPr>
            <w:tcW w:w="425" w:type="dxa"/>
            <w:shd w:val="clear" w:color="auto" w:fill="auto"/>
          </w:tcPr>
          <w:p w14:paraId="55C81AE6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E7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9035" w:type="dxa"/>
            <w:gridSpan w:val="9"/>
            <w:shd w:val="clear" w:color="auto" w:fill="auto"/>
          </w:tcPr>
          <w:p w14:paraId="55C81AE8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ed è iscritta ai seguenti enti previdenziali:</w:t>
            </w:r>
          </w:p>
        </w:tc>
      </w:tr>
      <w:tr w:rsidR="00E62D26" w:rsidRPr="007F70DF" w14:paraId="55C81AF1" w14:textId="77777777">
        <w:trPr>
          <w:trHeight w:val="616"/>
        </w:trPr>
        <w:tc>
          <w:tcPr>
            <w:tcW w:w="425" w:type="dxa"/>
            <w:shd w:val="clear" w:color="auto" w:fill="auto"/>
          </w:tcPr>
          <w:p w14:paraId="55C81AEA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EB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5C81AEC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INAIL:</w:t>
            </w:r>
          </w:p>
        </w:tc>
        <w:tc>
          <w:tcPr>
            <w:tcW w:w="1134" w:type="dxa"/>
            <w:shd w:val="clear" w:color="auto" w:fill="auto"/>
          </w:tcPr>
          <w:p w14:paraId="55C81AED" w14:textId="77777777" w:rsidR="00E62D26" w:rsidRPr="007F70DF" w:rsidRDefault="00E43DE6">
            <w:pPr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codice ditta:</w:t>
            </w:r>
          </w:p>
        </w:tc>
        <w:tc>
          <w:tcPr>
            <w:tcW w:w="29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C81AEE" w14:textId="77777777" w:rsidR="00E62D26" w:rsidRPr="007F70DF" w:rsidRDefault="00E62D26">
            <w:pPr>
              <w:snapToGrid w:val="0"/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5C81AEF" w14:textId="77777777" w:rsidR="00E62D26" w:rsidRPr="007F70DF" w:rsidRDefault="00E43DE6">
            <w:pPr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i/>
                <w:color w:val="808080"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posizioni assicurative territoriali:</w:t>
            </w:r>
          </w:p>
        </w:tc>
        <w:tc>
          <w:tcPr>
            <w:tcW w:w="27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C81AF0" w14:textId="77777777" w:rsidR="00E62D26" w:rsidRPr="007F70DF" w:rsidRDefault="00E62D26">
            <w:pPr>
              <w:snapToGrid w:val="0"/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i/>
                <w:color w:val="808080"/>
                <w:sz w:val="20"/>
                <w:szCs w:val="20"/>
              </w:rPr>
            </w:pPr>
          </w:p>
        </w:tc>
      </w:tr>
      <w:tr w:rsidR="00E62D26" w:rsidRPr="007F70DF" w14:paraId="55C81AF9" w14:textId="77777777">
        <w:tc>
          <w:tcPr>
            <w:tcW w:w="425" w:type="dxa"/>
            <w:shd w:val="clear" w:color="auto" w:fill="auto"/>
          </w:tcPr>
          <w:p w14:paraId="55C81AF2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F3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5C81AF4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INPS:</w:t>
            </w:r>
          </w:p>
        </w:tc>
        <w:tc>
          <w:tcPr>
            <w:tcW w:w="1134" w:type="dxa"/>
            <w:shd w:val="clear" w:color="auto" w:fill="auto"/>
          </w:tcPr>
          <w:p w14:paraId="55C81AF5" w14:textId="77777777" w:rsidR="00E62D26" w:rsidRPr="007F70DF" w:rsidRDefault="00E43DE6">
            <w:pPr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matricola azienda: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C81AF6" w14:textId="77777777" w:rsidR="00E62D26" w:rsidRPr="007F70DF" w:rsidRDefault="00E62D26">
            <w:pPr>
              <w:snapToGrid w:val="0"/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5C81AF7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sede competente:</w:t>
            </w:r>
          </w:p>
        </w:tc>
        <w:tc>
          <w:tcPr>
            <w:tcW w:w="2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C81AF8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E62D26" w:rsidRPr="007F70DF" w14:paraId="55C81AFE" w14:textId="77777777">
        <w:tc>
          <w:tcPr>
            <w:tcW w:w="425" w:type="dxa"/>
            <w:shd w:val="clear" w:color="auto" w:fill="auto"/>
          </w:tcPr>
          <w:p w14:paraId="55C81AFA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FB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55C81AFC" w14:textId="77777777" w:rsidR="00E62D26" w:rsidRPr="007F70DF" w:rsidRDefault="00E43DE6">
            <w:pPr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posizione contributiva individuale titolare/ soci: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81AFD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</w:tbl>
    <w:p w14:paraId="55C81AFF" w14:textId="77777777" w:rsidR="00E62D26" w:rsidRPr="007F70DF" w:rsidRDefault="00E43DE6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DICHIARA</w:t>
      </w:r>
      <w:r w:rsidRPr="007F70DF">
        <w:rPr>
          <w:rFonts w:ascii="Tahoma" w:eastAsia="Times New Roman" w:hAnsi="Tahoma" w:cs="Tahoma"/>
          <w:bCs/>
          <w:sz w:val="20"/>
          <w:szCs w:val="20"/>
          <w:vertAlign w:val="superscript"/>
        </w:rPr>
        <w:t xml:space="preserve"> </w:t>
      </w:r>
    </w:p>
    <w:p w14:paraId="55C81B01" w14:textId="351AEAD7" w:rsidR="00E62D26" w:rsidRPr="007F70DF" w:rsidRDefault="00E62D26" w:rsidP="006B66F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5C81B02" w14:textId="67CD94E2" w:rsidR="00E62D26" w:rsidRPr="007F70DF" w:rsidRDefault="00E43DE6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di accettare integralmente e senza riserve la disciplina interna per la formazione e la gestione dell’elenco di operatori economici per prestazione di servizi attinenti l’ingegneria e l’architettura, esecuzione di lavori parte integrante dell’avviso.</w:t>
      </w:r>
    </w:p>
    <w:p w14:paraId="55C81B03" w14:textId="77777777" w:rsidR="00E62D26" w:rsidRPr="007F70DF" w:rsidRDefault="00E43DE6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La presente dichiarazione può essere sottoposta a verifica ai sensi dell’articolo 71 del D.P.R. n. 445 del 2000; a tale scopo si autorizza espressamente la Stazione appaltante ad acquisire presso le pubbliche amministrazioni i dati necessari per le predette verifiche, qualora tali dati siano in possesso delle predette pubbliche amministrazioni. </w:t>
      </w:r>
    </w:p>
    <w:p w14:paraId="55C81B05" w14:textId="77777777" w:rsidR="00E62D26" w:rsidRDefault="00E43DE6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 pagine, è sottoscritta in data _________ 20___.</w:t>
      </w:r>
    </w:p>
    <w:p w14:paraId="3162CEAB" w14:textId="7A8E17C0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II</w:t>
      </w:r>
      <w:r w:rsidR="006B66FD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sottoscritto </w:t>
      </w:r>
    </w:p>
    <w:p w14:paraId="369F33CA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ai sensi e per gli effetti di quanto disposto dall’art.13 del </w:t>
      </w:r>
      <w:proofErr w:type="spellStart"/>
      <w:r w:rsidRPr="00C231A7">
        <w:rPr>
          <w:rFonts w:ascii="Tahoma" w:eastAsia="Times New Roman" w:hAnsi="Tahoma" w:cs="Tahoma"/>
          <w:bCs/>
          <w:sz w:val="20"/>
          <w:szCs w:val="20"/>
        </w:rPr>
        <w:t>D.Lgs.</w:t>
      </w:r>
      <w:proofErr w:type="spellEnd"/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 30.06.2003 n.196, dichiara di essere</w:t>
      </w:r>
    </w:p>
    <w:p w14:paraId="149292AB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informato che:</w:t>
      </w:r>
    </w:p>
    <w:p w14:paraId="56116C22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- i dati forniti dai richiedenti saranno utilizzati unicamente per le finalità connesse all’espletamento del</w:t>
      </w:r>
    </w:p>
    <w:p w14:paraId="756E2F29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procedimento di cui al presente Avviso; essi saranno oggetto di trattamenti informatici o manuali presso</w:t>
      </w:r>
    </w:p>
    <w:p w14:paraId="1F143DCB" w14:textId="59E9324C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questo</w:t>
      </w:r>
      <w:r w:rsidR="006B66FD">
        <w:rPr>
          <w:rFonts w:ascii="Tahoma" w:eastAsia="Times New Roman" w:hAnsi="Tahoma" w:cs="Tahoma"/>
          <w:bCs/>
          <w:sz w:val="20"/>
          <w:szCs w:val="20"/>
        </w:rPr>
        <w:t xml:space="preserve"> Parco </w:t>
      </w:r>
      <w:r w:rsidRPr="00C231A7">
        <w:rPr>
          <w:rFonts w:ascii="Tahoma" w:eastAsia="Times New Roman" w:hAnsi="Tahoma" w:cs="Tahoma"/>
          <w:bCs/>
          <w:sz w:val="20"/>
          <w:szCs w:val="20"/>
        </w:rPr>
        <w:t>e non saranno utilizzati, ne comunicati a terzi se non per scopi previsti dalla Legge o dal</w:t>
      </w:r>
    </w:p>
    <w:p w14:paraId="66935EFF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rapporto contrattuale eventualmente istaurato a seguito dei singoli procedimenti di affidamento;</w:t>
      </w:r>
    </w:p>
    <w:p w14:paraId="3EB05D10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- il conferimento dei dati ha natura facoltativa ed è strettamente necessario per potere richiedere</w:t>
      </w:r>
    </w:p>
    <w:p w14:paraId="0EEF1565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l'iscrizione all’Elenco;</w:t>
      </w:r>
    </w:p>
    <w:p w14:paraId="05146A5C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- la conseguenza di eventuale rifiuto consiste nella non inclusione nell`Elenco medesimo;</w:t>
      </w:r>
    </w:p>
    <w:p w14:paraId="66103F64" w14:textId="77777777" w:rsidR="00535D76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- soggetti o le categorie di soggetti ai quali possono essere comunicati i dati sono: </w:t>
      </w:r>
    </w:p>
    <w:p w14:paraId="752494EA" w14:textId="27EC60DE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personale interno</w:t>
      </w:r>
      <w:r w:rsidR="00535D76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231A7">
        <w:rPr>
          <w:rFonts w:ascii="Tahoma" w:eastAsia="Times New Roman" w:hAnsi="Tahoma" w:cs="Tahoma"/>
          <w:bCs/>
          <w:sz w:val="20"/>
          <w:szCs w:val="20"/>
        </w:rPr>
        <w:t>all'Amministrazione incaricato del procedimento, altre Autorità previste per Legge ed ogni altro soggetto</w:t>
      </w:r>
      <w:r w:rsidR="00535D76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231A7">
        <w:rPr>
          <w:rFonts w:ascii="Tahoma" w:eastAsia="Times New Roman" w:hAnsi="Tahoma" w:cs="Tahoma"/>
          <w:bCs/>
          <w:sz w:val="20"/>
          <w:szCs w:val="20"/>
        </w:rPr>
        <w:t>che abbia interesse ai sensi della legge 7 Agosto 1990, n. 241;</w:t>
      </w:r>
    </w:p>
    <w:p w14:paraId="543A399A" w14:textId="7E0A935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- agli interessati sono riconosciuti i diritti di cui all'art.7 del </w:t>
      </w:r>
      <w:proofErr w:type="spellStart"/>
      <w:r w:rsidRPr="00C231A7">
        <w:rPr>
          <w:rFonts w:ascii="Tahoma" w:eastAsia="Times New Roman" w:hAnsi="Tahoma" w:cs="Tahoma"/>
          <w:bCs/>
          <w:sz w:val="20"/>
          <w:szCs w:val="20"/>
        </w:rPr>
        <w:t>D.Lgs.</w:t>
      </w:r>
      <w:proofErr w:type="spellEnd"/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 n. 196/2003 e in particolare il diritto di</w:t>
      </w:r>
      <w:r w:rsidR="00535D76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231A7">
        <w:rPr>
          <w:rFonts w:ascii="Tahoma" w:eastAsia="Times New Roman" w:hAnsi="Tahoma" w:cs="Tahoma"/>
          <w:bCs/>
          <w:sz w:val="20"/>
          <w:szCs w:val="20"/>
        </w:rPr>
        <w:t>accedere ai propri dati personali, di chiederne la rettifica, l'aggiornamento e la cancellazione, se</w:t>
      </w:r>
      <w:r w:rsidR="00535D76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231A7">
        <w:rPr>
          <w:rFonts w:ascii="Tahoma" w:eastAsia="Times New Roman" w:hAnsi="Tahoma" w:cs="Tahoma"/>
          <w:bCs/>
          <w:sz w:val="20"/>
          <w:szCs w:val="20"/>
        </w:rPr>
        <w:t>incompleti, erronei o raccolti in violazione della Legge, nonché di opporsi al loro trattamento per motivi</w:t>
      </w:r>
      <w:r w:rsidR="00535D76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231A7">
        <w:rPr>
          <w:rFonts w:ascii="Tahoma" w:eastAsia="Times New Roman" w:hAnsi="Tahoma" w:cs="Tahoma"/>
          <w:bCs/>
          <w:sz w:val="20"/>
          <w:szCs w:val="20"/>
        </w:rPr>
        <w:t>legittimi.</w:t>
      </w:r>
    </w:p>
    <w:p w14:paraId="58C0BC42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Lì, _________________________________</w:t>
      </w:r>
    </w:p>
    <w:p w14:paraId="55C81B11" w14:textId="77777777" w:rsidR="00E62D26" w:rsidRPr="007F70DF" w:rsidRDefault="00E62D26">
      <w:pPr>
        <w:spacing w:before="60" w:after="6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14:paraId="55C81B12" w14:textId="77777777" w:rsidR="00E62D26" w:rsidRPr="007F70DF" w:rsidRDefault="00E43DE6">
      <w:pPr>
        <w:jc w:val="both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IL DICHIARANTE</w:t>
      </w:r>
    </w:p>
    <w:p w14:paraId="55C81B13" w14:textId="77777777" w:rsidR="00E62D26" w:rsidRPr="007F70DF" w:rsidRDefault="00E43DE6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  <w:t xml:space="preserve">             </w:t>
      </w:r>
    </w:p>
    <w:p w14:paraId="55C81B14" w14:textId="77777777" w:rsidR="00E62D26" w:rsidRPr="007F70DF" w:rsidRDefault="00E62D26">
      <w:pPr>
        <w:rPr>
          <w:rFonts w:ascii="Tahoma" w:eastAsia="Times New Roman" w:hAnsi="Tahoma" w:cs="Tahoma"/>
          <w:bCs/>
          <w:sz w:val="20"/>
          <w:szCs w:val="20"/>
        </w:rPr>
      </w:pPr>
    </w:p>
    <w:p w14:paraId="55C81B15" w14:textId="77777777" w:rsidR="00E62D26" w:rsidRPr="007F70DF" w:rsidRDefault="00E62D26">
      <w:pPr>
        <w:rPr>
          <w:rFonts w:ascii="Tahoma" w:eastAsia="Times New Roman" w:hAnsi="Tahoma" w:cs="Tahoma"/>
          <w:bCs/>
          <w:sz w:val="20"/>
          <w:szCs w:val="20"/>
          <w:vertAlign w:val="superscript"/>
        </w:rPr>
      </w:pPr>
    </w:p>
    <w:p w14:paraId="55C81B16" w14:textId="77777777" w:rsidR="00E62D26" w:rsidRPr="007F70DF" w:rsidRDefault="00E62D26">
      <w:pPr>
        <w:pStyle w:val="Paragrafoelenco"/>
        <w:ind w:left="357"/>
        <w:rPr>
          <w:bCs/>
        </w:rPr>
      </w:pPr>
    </w:p>
    <w:p w14:paraId="55C81B17" w14:textId="3D797092" w:rsidR="00E43DE6" w:rsidRPr="007F70DF" w:rsidRDefault="00E43DE6" w:rsidP="00491C12">
      <w:pPr>
        <w:jc w:val="both"/>
        <w:rPr>
          <w:bCs/>
        </w:rPr>
      </w:pPr>
      <w:r w:rsidRPr="007F70DF">
        <w:rPr>
          <w:rFonts w:ascii="Tahoma" w:eastAsia="Times New Roman" w:hAnsi="Tahoma" w:cs="Tahoma"/>
          <w:bCs/>
          <w:sz w:val="20"/>
          <w:szCs w:val="20"/>
          <w:u w:val="single"/>
        </w:rPr>
        <w:t>Alla presente domanda deve essere allegato il curriculum</w:t>
      </w:r>
      <w:r w:rsidR="00535D76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aziendale e </w:t>
      </w:r>
      <w:r w:rsidR="00491C12" w:rsidRPr="00491C12">
        <w:rPr>
          <w:rFonts w:ascii="Tahoma" w:eastAsia="Times New Roman" w:hAnsi="Tahoma" w:cs="Tahoma"/>
          <w:bCs/>
          <w:sz w:val="20"/>
          <w:szCs w:val="20"/>
          <w:u w:val="single"/>
        </w:rPr>
        <w:t>copia fotostatica, ancorché non autenticata, di un documento di</w:t>
      </w:r>
      <w:r w:rsidR="00535D76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</w:t>
      </w:r>
      <w:r w:rsidR="00491C12" w:rsidRPr="00491C12">
        <w:rPr>
          <w:rFonts w:ascii="Tahoma" w:eastAsia="Times New Roman" w:hAnsi="Tahoma" w:cs="Tahoma"/>
          <w:bCs/>
          <w:sz w:val="20"/>
          <w:szCs w:val="20"/>
          <w:u w:val="single"/>
        </w:rPr>
        <w:t>identità del sottoscrittore, in corso di validità o di un documento di riconoscimento equipollente, ai sensi</w:t>
      </w:r>
      <w:r w:rsidR="006210A8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</w:t>
      </w:r>
      <w:r w:rsidR="00491C12" w:rsidRPr="00491C12">
        <w:rPr>
          <w:rFonts w:ascii="Tahoma" w:eastAsia="Times New Roman" w:hAnsi="Tahoma" w:cs="Tahoma"/>
          <w:bCs/>
          <w:sz w:val="20"/>
          <w:szCs w:val="20"/>
          <w:u w:val="single"/>
        </w:rPr>
        <w:t>dell'art. 35, comma 2, D.P.R. 445/2000</w:t>
      </w:r>
      <w:r w:rsidRPr="007F70DF">
        <w:rPr>
          <w:rFonts w:ascii="Tahoma" w:eastAsia="Times New Roman" w:hAnsi="Tahoma" w:cs="Tahoma"/>
          <w:bCs/>
          <w:sz w:val="20"/>
          <w:szCs w:val="20"/>
          <w:u w:val="single"/>
        </w:rPr>
        <w:t>ale e fotocopia non autenticata del documento di identità del dichiarante (D.P.R.  445/2000).</w:t>
      </w:r>
    </w:p>
    <w:sectPr w:rsidR="00E43DE6" w:rsidRPr="007F70DF">
      <w:footerReference w:type="default" r:id="rId8"/>
      <w:pgSz w:w="11906" w:h="16838"/>
      <w:pgMar w:top="1417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4D2F" w14:textId="77777777" w:rsidR="00627A18" w:rsidRDefault="00627A18">
      <w:pPr>
        <w:spacing w:after="0" w:line="240" w:lineRule="auto"/>
      </w:pPr>
      <w:r>
        <w:separator/>
      </w:r>
    </w:p>
  </w:endnote>
  <w:endnote w:type="continuationSeparator" w:id="0">
    <w:p w14:paraId="7F95F5E0" w14:textId="77777777" w:rsidR="00627A18" w:rsidRDefault="0062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1B1C" w14:textId="77777777" w:rsidR="00E62D26" w:rsidRDefault="00E43DE6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55C81B1D" w14:textId="77777777" w:rsidR="00E62D26" w:rsidRDefault="00E62D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0568A" w14:textId="77777777" w:rsidR="00627A18" w:rsidRDefault="00627A18">
      <w:pPr>
        <w:spacing w:after="0" w:line="240" w:lineRule="auto"/>
      </w:pPr>
      <w:r>
        <w:separator/>
      </w:r>
    </w:p>
  </w:footnote>
  <w:footnote w:type="continuationSeparator" w:id="0">
    <w:p w14:paraId="532C4010" w14:textId="77777777" w:rsidR="00627A18" w:rsidRDefault="00627A18">
      <w:pPr>
        <w:spacing w:after="0" w:line="240" w:lineRule="auto"/>
      </w:pPr>
      <w:r>
        <w:continuationSeparator/>
      </w:r>
    </w:p>
  </w:footnote>
  <w:footnote w:id="1">
    <w:p w14:paraId="01F0023E" w14:textId="68001F7B" w:rsidR="008900AC" w:rsidRDefault="008900AC" w:rsidP="008900AC">
      <w:pPr>
        <w:pStyle w:val="Testonotaapidipagina"/>
      </w:pPr>
      <w:r>
        <w:rPr>
          <w:rStyle w:val="Rimandonotaapidipagina"/>
        </w:rPr>
        <w:footnoteRef/>
      </w:r>
      <w:r>
        <w:t>a) dell'operatore economico ai sensi e nei termini di cui al decreto legislativo 8 giugno 2001, n. 231;</w:t>
      </w:r>
    </w:p>
    <w:p w14:paraId="6F92C209" w14:textId="77777777" w:rsidR="008900AC" w:rsidRDefault="008900AC" w:rsidP="008900AC">
      <w:pPr>
        <w:pStyle w:val="Testonotaapidipagina"/>
      </w:pPr>
      <w:r>
        <w:t>b) del titolare o del direttore tecnico, se si tratta di impresa individuale;</w:t>
      </w:r>
    </w:p>
    <w:p w14:paraId="6C2AD858" w14:textId="77777777" w:rsidR="008900AC" w:rsidRDefault="008900AC" w:rsidP="008900AC">
      <w:pPr>
        <w:pStyle w:val="Testonotaapidipagina"/>
      </w:pPr>
      <w:r>
        <w:t xml:space="preserve">c) di un socio amministratore o del direttore tecnico, se si tratta di </w:t>
      </w:r>
      <w:proofErr w:type="spellStart"/>
      <w:r>
        <w:t>societa'</w:t>
      </w:r>
      <w:proofErr w:type="spellEnd"/>
      <w:r>
        <w:t xml:space="preserve"> in nome collettivo;</w:t>
      </w:r>
    </w:p>
    <w:p w14:paraId="42BA894D" w14:textId="77777777" w:rsidR="008900AC" w:rsidRDefault="008900AC" w:rsidP="008900AC">
      <w:pPr>
        <w:pStyle w:val="Testonotaapidipagina"/>
      </w:pPr>
      <w:r>
        <w:t xml:space="preserve">d) dei soci accomandatari o del direttore tecnico, se si tratta di </w:t>
      </w:r>
      <w:proofErr w:type="spellStart"/>
      <w:r>
        <w:t>societa'</w:t>
      </w:r>
      <w:proofErr w:type="spellEnd"/>
      <w:r>
        <w:t xml:space="preserve"> in accomandita semplice;</w:t>
      </w:r>
    </w:p>
    <w:p w14:paraId="09322704" w14:textId="77777777" w:rsidR="008900AC" w:rsidRDefault="008900AC" w:rsidP="008900AC">
      <w:pPr>
        <w:pStyle w:val="Testonotaapidipagina"/>
      </w:pPr>
      <w:r>
        <w:t>e) dei membri del consiglio di amministrazione cui sia stata conferita la legale rappresentanza, ivi compresi gli institori e i procuratori generali;</w:t>
      </w:r>
    </w:p>
    <w:p w14:paraId="640F8856" w14:textId="77777777" w:rsidR="008900AC" w:rsidRDefault="008900AC" w:rsidP="008900AC">
      <w:pPr>
        <w:pStyle w:val="Testonotaapidipagina"/>
      </w:pPr>
      <w:r>
        <w:t>f) dei componenti degli organi con poteri di direzione o di vigilanza o dei soggetti muniti di poteri di rappresentanza, di direzione o di controllo;</w:t>
      </w:r>
    </w:p>
    <w:p w14:paraId="42EE3AD0" w14:textId="77777777" w:rsidR="008900AC" w:rsidRDefault="008900AC" w:rsidP="008900AC">
      <w:pPr>
        <w:pStyle w:val="Testonotaapidipagina"/>
      </w:pPr>
      <w:r>
        <w:t>g) del direttore tecnico o del socio unico;</w:t>
      </w:r>
    </w:p>
    <w:p w14:paraId="0238E85F" w14:textId="485302CC" w:rsidR="008900AC" w:rsidRDefault="008900AC" w:rsidP="008900AC">
      <w:pPr>
        <w:pStyle w:val="Testonotaapidipagina"/>
      </w:pPr>
      <w:r>
        <w:t>h) dell'amministratore di fatto nelle ipotesi di cui alle lettere precedenti.</w:t>
      </w:r>
    </w:p>
  </w:footnote>
  <w:footnote w:id="2">
    <w:p w14:paraId="20241734" w14:textId="17D5AFD7" w:rsidR="008900AC" w:rsidRDefault="008900AC" w:rsidP="008900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  <w:p w14:paraId="5A183D66" w14:textId="159A4EC3" w:rsidR="008900AC" w:rsidRDefault="008900AC" w:rsidP="008900AC">
      <w:pPr>
        <w:pStyle w:val="Testonotaapidipagina"/>
      </w:pPr>
      <w:r>
        <w:t>Nel caso in cui il socio sia una persona giuridica l'esclusione va disposta se la sentenza o il decreto ovvero la misura interdittiva sono stati emessi nei confronti degli amministratori di quest'ultima</w:t>
      </w:r>
    </w:p>
  </w:footnote>
  <w:footnote w:id="3">
    <w:p w14:paraId="33E4CC25" w14:textId="6C7C0A98" w:rsidR="0053298F" w:rsidRDefault="0053298F" w:rsidP="0053298F">
      <w:pPr>
        <w:pStyle w:val="Testonotaapidipagina"/>
      </w:pPr>
      <w:r>
        <w:rPr>
          <w:rStyle w:val="Rimandonotaapidipagina"/>
        </w:rPr>
        <w:footnoteRef/>
      </w:r>
      <w:r>
        <w:t xml:space="preserve">  a) delitti, consumati o tentati, di cui agli articoli 416, 416-bis del codice penale oppure delitti commessi avvalendosi delle condizioni previste</w:t>
      </w:r>
    </w:p>
    <w:p w14:paraId="6B787DD5" w14:textId="77777777" w:rsidR="0053298F" w:rsidRDefault="0053298F" w:rsidP="0053298F">
      <w:pPr>
        <w:pStyle w:val="Testonotaapidipagina"/>
      </w:pPr>
      <w:r>
        <w:t xml:space="preserve">dal predetto articolo 416-bis oppure al fine di agevolare </w:t>
      </w:r>
      <w:proofErr w:type="spellStart"/>
      <w:r>
        <w:t>l'attivita'</w:t>
      </w:r>
      <w:proofErr w:type="spellEnd"/>
      <w:r>
        <w:t xml:space="preserve"> delle associazioni previste dallo stesso articolo, </w:t>
      </w:r>
      <w:proofErr w:type="spellStart"/>
      <w:r>
        <w:t>nonche</w:t>
      </w:r>
      <w:proofErr w:type="spellEnd"/>
      <w:r>
        <w:t>' per i delitti, consumati</w:t>
      </w:r>
    </w:p>
    <w:p w14:paraId="08803EC8" w14:textId="77777777" w:rsidR="0053298F" w:rsidRDefault="0053298F" w:rsidP="0053298F">
      <w:pPr>
        <w:pStyle w:val="Testonotaapidipagina"/>
      </w:pPr>
      <w:r>
        <w:t>o tentati, previsti dall'articolo 74 del testo unico delle leggi in materia di disciplina degli stupefacenti e sostanze psicotrope, prevenzione, cura e</w:t>
      </w:r>
    </w:p>
    <w:p w14:paraId="3AF52F6F" w14:textId="77777777" w:rsidR="0053298F" w:rsidRDefault="0053298F" w:rsidP="0053298F">
      <w:pPr>
        <w:pStyle w:val="Testonotaapidipagina"/>
      </w:pPr>
      <w:r>
        <w:t>riabilitazione dei relativi stati di tossicodipendenza, di cui al decreto del Presidente della Repubblica 9 ottobre 1990, n. 309, dall'articolo 291-</w:t>
      </w:r>
    </w:p>
    <w:p w14:paraId="6B2998AD" w14:textId="77777777" w:rsidR="0053298F" w:rsidRDefault="0053298F" w:rsidP="0053298F">
      <w:pPr>
        <w:pStyle w:val="Testonotaapidipagina"/>
      </w:pPr>
      <w:r>
        <w:t>quater del testo unico delle disposizioni legislative in materia doganale, di cui al decreto del Presidente della Repubblica 23 gennaio 1973,</w:t>
      </w:r>
    </w:p>
    <w:p w14:paraId="35D31F82" w14:textId="77777777" w:rsidR="0053298F" w:rsidRDefault="0053298F" w:rsidP="0053298F">
      <w:pPr>
        <w:pStyle w:val="Testonotaapidipagina"/>
      </w:pPr>
      <w:r>
        <w:t>n. 43 e dall'articolo 452-quaterdieces del codice penale, in quanto riconducibili alla partecipazione a un'organizzazione criminale, quale</w:t>
      </w:r>
    </w:p>
    <w:p w14:paraId="7F6C7F09" w14:textId="77777777" w:rsidR="0053298F" w:rsidRDefault="0053298F" w:rsidP="0053298F">
      <w:pPr>
        <w:pStyle w:val="Testonotaapidipagina"/>
      </w:pPr>
      <w:r>
        <w:t>definita all'articolo 2 della decisione quadro 2008/841/GAI del Consiglio</w:t>
      </w:r>
    </w:p>
    <w:p w14:paraId="0052810C" w14:textId="77777777" w:rsidR="0053298F" w:rsidRDefault="0053298F" w:rsidP="0053298F">
      <w:pPr>
        <w:pStyle w:val="Testonotaapidipagina"/>
      </w:pPr>
      <w:r>
        <w:t>dell'Unione europea, del 24 ottobre 2008;</w:t>
      </w:r>
    </w:p>
    <w:p w14:paraId="782D57BD" w14:textId="77777777" w:rsidR="0053298F" w:rsidRDefault="0053298F" w:rsidP="0053298F">
      <w:pPr>
        <w:pStyle w:val="Testonotaapidipagina"/>
      </w:pPr>
      <w:r>
        <w:t>b) delitti, consumati o tentati, di cui agli articoli 317, 318, 319, 319-ter, 319-quater, 320, 321, 322, 322-bis, 346-bis, 353, 353-bis, 354, 355 e</w:t>
      </w:r>
    </w:p>
    <w:p w14:paraId="7E8BD835" w14:textId="77777777" w:rsidR="0053298F" w:rsidRDefault="0053298F" w:rsidP="0053298F">
      <w:pPr>
        <w:pStyle w:val="Testonotaapidipagina"/>
      </w:pPr>
      <w:r>
        <w:t xml:space="preserve">356 del codice penale </w:t>
      </w:r>
      <w:proofErr w:type="spellStart"/>
      <w:r>
        <w:t>nonche</w:t>
      </w:r>
      <w:proofErr w:type="spellEnd"/>
      <w:r>
        <w:t>' all'articolo 2635</w:t>
      </w:r>
    </w:p>
    <w:p w14:paraId="55F25CB8" w14:textId="77777777" w:rsidR="0053298F" w:rsidRDefault="0053298F" w:rsidP="0053298F">
      <w:pPr>
        <w:pStyle w:val="Testonotaapidipagina"/>
      </w:pPr>
      <w:r>
        <w:t>del codice civile;</w:t>
      </w:r>
    </w:p>
    <w:p w14:paraId="4DDBD53C" w14:textId="77777777" w:rsidR="0053298F" w:rsidRDefault="0053298F" w:rsidP="0053298F">
      <w:pPr>
        <w:pStyle w:val="Testonotaapidipagina"/>
      </w:pPr>
      <w:r>
        <w:t>c) false comunicazioni sociali di cui agli articoli 2621 e 2622 del codice civile;</w:t>
      </w:r>
    </w:p>
    <w:p w14:paraId="05904933" w14:textId="77777777" w:rsidR="0053298F" w:rsidRDefault="0053298F" w:rsidP="0053298F">
      <w:pPr>
        <w:pStyle w:val="Testonotaapidipagina"/>
      </w:pPr>
      <w:r>
        <w:t xml:space="preserve">d) frode ai sensi dell'articolo 1 della convenzione relativa alla tutela degli interessi finanziari delle </w:t>
      </w:r>
      <w:proofErr w:type="spellStart"/>
      <w:r>
        <w:t>Comunita'</w:t>
      </w:r>
      <w:proofErr w:type="spellEnd"/>
      <w:r>
        <w:t xml:space="preserve"> europee, del 26 luglio 1995;</w:t>
      </w:r>
    </w:p>
    <w:p w14:paraId="0B54DA4F" w14:textId="77777777" w:rsidR="0053298F" w:rsidRDefault="0053298F" w:rsidP="0053298F">
      <w:pPr>
        <w:pStyle w:val="Testonotaapidipagina"/>
      </w:pPr>
      <w:r>
        <w:t xml:space="preserve">e) delitti, consumati o tentati, commessi con </w:t>
      </w:r>
      <w:proofErr w:type="spellStart"/>
      <w:r>
        <w:t>finalita'</w:t>
      </w:r>
      <w:proofErr w:type="spellEnd"/>
      <w:r>
        <w:t xml:space="preserve"> di terrorismo, anche internazionale, e di eversione dell'ordine costituzionale reati</w:t>
      </w:r>
    </w:p>
    <w:p w14:paraId="5147C5B1" w14:textId="77777777" w:rsidR="0053298F" w:rsidRDefault="0053298F" w:rsidP="0053298F">
      <w:pPr>
        <w:pStyle w:val="Testonotaapidipagina"/>
      </w:pPr>
      <w:r>
        <w:t xml:space="preserve">terroristici o reati connessi alle </w:t>
      </w:r>
      <w:proofErr w:type="spellStart"/>
      <w:r>
        <w:t>attivita'</w:t>
      </w:r>
      <w:proofErr w:type="spellEnd"/>
      <w:r>
        <w:t xml:space="preserve"> terroristiche;</w:t>
      </w:r>
    </w:p>
    <w:p w14:paraId="4977EB98" w14:textId="77777777" w:rsidR="0053298F" w:rsidRDefault="0053298F" w:rsidP="0053298F">
      <w:pPr>
        <w:pStyle w:val="Testonotaapidipagina"/>
      </w:pPr>
      <w:r>
        <w:t xml:space="preserve">f) delitti di cui agli articoli 648-bis, 648-ter e 648-ter.1 del codice penale, riciclaggio di proventi di </w:t>
      </w:r>
      <w:proofErr w:type="spellStart"/>
      <w:r>
        <w:t>attivita'</w:t>
      </w:r>
      <w:proofErr w:type="spellEnd"/>
      <w:r>
        <w:t xml:space="preserve"> criminose o finanziamento del</w:t>
      </w:r>
    </w:p>
    <w:p w14:paraId="18960D53" w14:textId="77777777" w:rsidR="0053298F" w:rsidRDefault="0053298F" w:rsidP="0053298F">
      <w:pPr>
        <w:pStyle w:val="Testonotaapidipagina"/>
      </w:pPr>
      <w:r>
        <w:t>terrorismo, quali definiti all'articolo 1 del decreto legislativo 22 giugno 2007, n. 109;</w:t>
      </w:r>
    </w:p>
    <w:p w14:paraId="4F89DA3B" w14:textId="77777777" w:rsidR="0053298F" w:rsidRDefault="0053298F" w:rsidP="0053298F">
      <w:pPr>
        <w:pStyle w:val="Testonotaapidipagina"/>
      </w:pPr>
      <w:r>
        <w:t>g) sfruttamento del lavoro minorile e altre forme di tratta di esseri umani definite con il decreto legislativo 4 marzo 2014, n. 24;</w:t>
      </w:r>
    </w:p>
    <w:p w14:paraId="2B740F82" w14:textId="7685E24C" w:rsidR="0053298F" w:rsidRDefault="0053298F" w:rsidP="0053298F">
      <w:pPr>
        <w:pStyle w:val="Testonotaapidipagina"/>
      </w:pPr>
      <w:r>
        <w:t xml:space="preserve">h) ogni altro delitto da cui derivi, quale pena accessoria, </w:t>
      </w:r>
      <w:proofErr w:type="spellStart"/>
      <w:r>
        <w:t>l'incapacita'</w:t>
      </w:r>
      <w:proofErr w:type="spellEnd"/>
      <w:r>
        <w:t xml:space="preserve"> di contrattare con la pubblica amministrazione.</w:t>
      </w:r>
    </w:p>
  </w:footnote>
  <w:footnote w:id="4">
    <w:p w14:paraId="551A5C64" w14:textId="77777777" w:rsidR="0053298F" w:rsidRDefault="0053298F" w:rsidP="0053298F">
      <w:pPr>
        <w:pStyle w:val="Testonotaapidipagina"/>
      </w:pPr>
      <w:r>
        <w:rPr>
          <w:rStyle w:val="Rimandonotaapidipagina"/>
        </w:rPr>
        <w:footnoteRef/>
      </w:r>
      <w:r>
        <w:t xml:space="preserve"> (*) 5. Sono </w:t>
      </w:r>
      <w:proofErr w:type="spellStart"/>
      <w:r>
        <w:t>altresi'</w:t>
      </w:r>
      <w:proofErr w:type="spellEnd"/>
      <w:r>
        <w:t xml:space="preserve"> esclusi:</w:t>
      </w:r>
    </w:p>
    <w:p w14:paraId="6F57593E" w14:textId="77777777" w:rsidR="0053298F" w:rsidRDefault="0053298F" w:rsidP="0053298F">
      <w:pPr>
        <w:pStyle w:val="Testonotaapidipagina"/>
      </w:pPr>
      <w:r>
        <w:t>a) l'operatore economico destinatario della sanzione interdittiva di cui all'articolo 9, comma 2, lettera c), del decreto legislativo 8 giugno 2001, n.</w:t>
      </w:r>
    </w:p>
    <w:p w14:paraId="05079577" w14:textId="77777777" w:rsidR="0053298F" w:rsidRDefault="0053298F" w:rsidP="0053298F">
      <w:pPr>
        <w:pStyle w:val="Testonotaapidipagina"/>
      </w:pPr>
      <w:r>
        <w:t>231, o di altra sanzione che comporta il divieto di contrarre con la pubblica amministrazione, compresi i provvedimenti interdittivi di cui all'articolo</w:t>
      </w:r>
    </w:p>
    <w:p w14:paraId="0EFDA61D" w14:textId="77777777" w:rsidR="0053298F" w:rsidRDefault="0053298F" w:rsidP="0053298F">
      <w:pPr>
        <w:pStyle w:val="Testonotaapidipagina"/>
      </w:pPr>
      <w:r>
        <w:t>14 del decreto legislativo 9 aprile 2008, n. 81;</w:t>
      </w:r>
    </w:p>
    <w:p w14:paraId="33DA5CA2" w14:textId="77777777" w:rsidR="0053298F" w:rsidRDefault="0053298F" w:rsidP="0053298F">
      <w:pPr>
        <w:pStyle w:val="Testonotaapidipagina"/>
      </w:pPr>
      <w:r>
        <w:t>b) l'operatore economico che non abbia presentato la certificazione di cui all'articolo 17 della legge 12 marzo 1999, n. 68, ovvero non abbia</w:t>
      </w:r>
    </w:p>
    <w:p w14:paraId="5B20923C" w14:textId="77777777" w:rsidR="0053298F" w:rsidRDefault="0053298F" w:rsidP="0053298F">
      <w:pPr>
        <w:pStyle w:val="Testonotaapidipagina"/>
      </w:pPr>
      <w:r>
        <w:t>presentato dichiarazione sostitutiva della sussistenza del</w:t>
      </w:r>
    </w:p>
    <w:p w14:paraId="0B96EA68" w14:textId="77777777" w:rsidR="0053298F" w:rsidRDefault="0053298F" w:rsidP="0053298F">
      <w:pPr>
        <w:pStyle w:val="Testonotaapidipagina"/>
      </w:pPr>
      <w:r>
        <w:t>medesimo requisito;</w:t>
      </w:r>
    </w:p>
    <w:p w14:paraId="37AB4CC2" w14:textId="77777777" w:rsidR="0053298F" w:rsidRDefault="0053298F" w:rsidP="0053298F">
      <w:pPr>
        <w:pStyle w:val="Testonotaapidipagina"/>
      </w:pPr>
      <w:r>
        <w:t>c) in relazione alle procedure afferenti agli investimenti pubblici finanziati, in tutto o in parte, con le risorse previste dal regolamento (UE) n.</w:t>
      </w:r>
    </w:p>
    <w:p w14:paraId="41AC7210" w14:textId="77777777" w:rsidR="0053298F" w:rsidRDefault="0053298F" w:rsidP="0053298F">
      <w:pPr>
        <w:pStyle w:val="Testonotaapidipagina"/>
      </w:pPr>
      <w:r>
        <w:t>240/2021 del Parlamento europeo e del Consiglio,</w:t>
      </w:r>
    </w:p>
    <w:p w14:paraId="0FA0A383" w14:textId="77777777" w:rsidR="0053298F" w:rsidRDefault="0053298F" w:rsidP="0053298F">
      <w:pPr>
        <w:pStyle w:val="Testonotaapidipagina"/>
      </w:pPr>
      <w:r>
        <w:t>del 10 febbraio 2021 e dal regolamento (UE) n. 241/2021 del Parlamento europeo e del Consiglio, del 12 febbraio 2021, gli operatori</w:t>
      </w:r>
    </w:p>
    <w:p w14:paraId="20AD87F2" w14:textId="77777777" w:rsidR="0053298F" w:rsidRDefault="0053298F" w:rsidP="0053298F">
      <w:pPr>
        <w:pStyle w:val="Testonotaapidipagina"/>
      </w:pPr>
      <w:r>
        <w:t xml:space="preserve">economici tenuti alla redazione del rapporto sulla situazione del personale, ai sensi dell'articolo 46 del codice delle pari </w:t>
      </w:r>
      <w:proofErr w:type="spellStart"/>
      <w:r>
        <w:t>opportunita'</w:t>
      </w:r>
      <w:proofErr w:type="spellEnd"/>
      <w:r>
        <w:t xml:space="preserve"> tra uomo e</w:t>
      </w:r>
    </w:p>
    <w:p w14:paraId="3C4520F6" w14:textId="77777777" w:rsidR="0053298F" w:rsidRDefault="0053298F" w:rsidP="0053298F">
      <w:pPr>
        <w:pStyle w:val="Testonotaapidipagina"/>
      </w:pPr>
      <w:r>
        <w:t>donna, di cui al decreto legislativo 11 aprile 2006, n. 198, che non abbiano prodotto, al momento della presentazione della domanda di</w:t>
      </w:r>
    </w:p>
    <w:p w14:paraId="430E533C" w14:textId="77777777" w:rsidR="0053298F" w:rsidRDefault="0053298F" w:rsidP="0053298F">
      <w:pPr>
        <w:pStyle w:val="Testonotaapidipagina"/>
      </w:pPr>
      <w:r>
        <w:t xml:space="preserve">partecipazione o dell'offerta, copia dell'ultimo rapporto redatto, con attestazione della sua </w:t>
      </w:r>
      <w:proofErr w:type="spellStart"/>
      <w:r>
        <w:t>conformita'</w:t>
      </w:r>
      <w:proofErr w:type="spellEnd"/>
      <w:r>
        <w:t xml:space="preserve"> a quello trasmesso alle rappresentanze</w:t>
      </w:r>
    </w:p>
    <w:p w14:paraId="179C04C8" w14:textId="77777777" w:rsidR="0053298F" w:rsidRDefault="0053298F" w:rsidP="0053298F">
      <w:pPr>
        <w:pStyle w:val="Testonotaapidipagina"/>
      </w:pPr>
      <w:r>
        <w:t xml:space="preserve">sindacali aziendali e alla consigliera e al consigliere regionale di </w:t>
      </w:r>
      <w:proofErr w:type="spellStart"/>
      <w:r>
        <w:t>parita'</w:t>
      </w:r>
      <w:proofErr w:type="spellEnd"/>
      <w:r>
        <w:t xml:space="preserve"> ai sensi del comma 2 del citato articolo 46, oppure, in caso di inosservanza</w:t>
      </w:r>
    </w:p>
    <w:p w14:paraId="57703A48" w14:textId="77777777" w:rsidR="0053298F" w:rsidRDefault="0053298F" w:rsidP="0053298F">
      <w:pPr>
        <w:pStyle w:val="Testonotaapidipagina"/>
      </w:pPr>
      <w:r>
        <w:t>dei termini previsti dal comma 1 del medesimo articolo 46, con attestazione della sua contestuale trasmissione alle rappresentanze sindacali aziendali</w:t>
      </w:r>
    </w:p>
    <w:p w14:paraId="0778BCE4" w14:textId="77777777" w:rsidR="0053298F" w:rsidRDefault="0053298F" w:rsidP="0053298F">
      <w:pPr>
        <w:pStyle w:val="Testonotaapidipagina"/>
      </w:pPr>
      <w:r>
        <w:t xml:space="preserve">e alla consigliera e al consigliere regionale di </w:t>
      </w:r>
      <w:proofErr w:type="spellStart"/>
      <w:r>
        <w:t>parita'</w:t>
      </w:r>
      <w:proofErr w:type="spellEnd"/>
      <w:r>
        <w:t>;</w:t>
      </w:r>
    </w:p>
    <w:p w14:paraId="3DF33D69" w14:textId="77777777" w:rsidR="0053298F" w:rsidRDefault="0053298F" w:rsidP="0053298F">
      <w:pPr>
        <w:pStyle w:val="Testonotaapidipagina"/>
      </w:pPr>
      <w:r>
        <w:t>d) l'operatore economico che sia stato sottoposto a liquidazione giudiziale o si trovi in stato di liquidazione coatta o di concordato preventivo o nei</w:t>
      </w:r>
    </w:p>
    <w:p w14:paraId="3787C308" w14:textId="77777777" w:rsidR="0053298F" w:rsidRDefault="0053298F" w:rsidP="0053298F">
      <w:pPr>
        <w:pStyle w:val="Testonotaapidipagina"/>
      </w:pPr>
      <w:r>
        <w:t>cui confronti sia in corso un procedimento per l'accesso a una di tali procedure, fermo restando quanto previsto dall'articolo 95 del codice della</w:t>
      </w:r>
    </w:p>
    <w:p w14:paraId="6E51D43C" w14:textId="77777777" w:rsidR="0053298F" w:rsidRDefault="0053298F" w:rsidP="0053298F">
      <w:pPr>
        <w:pStyle w:val="Testonotaapidipagina"/>
      </w:pPr>
      <w:r>
        <w:t>crisi di impresa e dell'insolvenza, di cui al decreto legislativo 12 gennaio 2019, n. 14, dall'articolo 186-bis, comma 5, del regio decreto 16 marzo</w:t>
      </w:r>
    </w:p>
    <w:p w14:paraId="5447E2D4" w14:textId="77777777" w:rsidR="0053298F" w:rsidRDefault="0053298F" w:rsidP="0053298F">
      <w:pPr>
        <w:pStyle w:val="Testonotaapidipagina"/>
      </w:pPr>
      <w:r>
        <w:t>1942, n. 267 e dall'articolo 124 del presente codice. L'esclusione non opera se, entro la data dell'aggiudicazione, sono stati adottati i</w:t>
      </w:r>
    </w:p>
    <w:p w14:paraId="64D5C18B" w14:textId="77777777" w:rsidR="0053298F" w:rsidRDefault="0053298F" w:rsidP="0053298F">
      <w:pPr>
        <w:pStyle w:val="Testonotaapidipagina"/>
      </w:pPr>
      <w:r>
        <w:t>provvedimenti di cui all'articolo 186-bis, comma 4, del regio decreto n. 267 del 1942 e all'articolo 95, commi 3 e 4, del codice di cui al decreto</w:t>
      </w:r>
    </w:p>
    <w:p w14:paraId="776EEC3A" w14:textId="77777777" w:rsidR="0053298F" w:rsidRDefault="0053298F" w:rsidP="0053298F">
      <w:pPr>
        <w:pStyle w:val="Testonotaapidipagina"/>
      </w:pPr>
      <w:r>
        <w:t>legislativo n. 14 del 2019, a meno che non intervengano ulteriori circostanze escludenti relative alle procedure concorsuali;</w:t>
      </w:r>
    </w:p>
    <w:p w14:paraId="75695B23" w14:textId="77777777" w:rsidR="0053298F" w:rsidRDefault="0053298F" w:rsidP="0053298F">
      <w:pPr>
        <w:pStyle w:val="Testonotaapidipagina"/>
      </w:pPr>
      <w:r>
        <w:t>e) l'operatore economico iscritto nel casellario informatico tenuto dall'ANAC per aver presentato false dichiarazioni o falsa documentazione</w:t>
      </w:r>
    </w:p>
    <w:p w14:paraId="65DA4779" w14:textId="77777777" w:rsidR="0053298F" w:rsidRDefault="0053298F" w:rsidP="0053298F">
      <w:pPr>
        <w:pStyle w:val="Testonotaapidipagina"/>
      </w:pPr>
      <w:r>
        <w:t>nelle procedure di gara e negli affidamenti di</w:t>
      </w:r>
    </w:p>
    <w:p w14:paraId="01F4CD3E" w14:textId="77777777" w:rsidR="0053298F" w:rsidRDefault="0053298F" w:rsidP="0053298F">
      <w:pPr>
        <w:pStyle w:val="Testonotaapidipagina"/>
      </w:pPr>
      <w:r>
        <w:t>subappalti; la causa di esclusione perdura fino a quando opera l'iscrizione nel casellario informatico;</w:t>
      </w:r>
    </w:p>
    <w:p w14:paraId="277286A9" w14:textId="77777777" w:rsidR="0053298F" w:rsidRDefault="0053298F" w:rsidP="0053298F">
      <w:pPr>
        <w:pStyle w:val="Testonotaapidipagina"/>
      </w:pPr>
      <w:r>
        <w:t>f) l'operatore economico iscritto nel casellario informatico tenuto dall'ANAC per aver presentato false dichiarazioni o falsa documentazione</w:t>
      </w:r>
    </w:p>
    <w:p w14:paraId="4F136F90" w14:textId="6FA4D1A4" w:rsidR="0053298F" w:rsidRDefault="0053298F" w:rsidP="0053298F">
      <w:pPr>
        <w:pStyle w:val="Testonotaapidipagina"/>
      </w:pPr>
      <w:r>
        <w:t>ai fini del rilascio dell'attestazione di qualificazione, per il periodo durante il quale perdura l'iscrizione.</w:t>
      </w:r>
    </w:p>
  </w:footnote>
  <w:footnote w:id="5">
    <w:p w14:paraId="3941C506" w14:textId="34A16DBA" w:rsidR="00F54037" w:rsidRDefault="00356BC1" w:rsidP="00F540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54037">
        <w:t>1. La stazione appaltante esclude dalla partecipazione alla procedura un operatore economico qualora accerti:</w:t>
      </w:r>
    </w:p>
    <w:p w14:paraId="2B30451B" w14:textId="77777777" w:rsidR="00F54037" w:rsidRDefault="00F54037" w:rsidP="00F54037">
      <w:pPr>
        <w:pStyle w:val="Testonotaapidipagina"/>
      </w:pPr>
      <w:r>
        <w:t xml:space="preserve">a) sussistere gravi infrazioni, debitamente accertate con qualunque mezzo adeguato, alle norme in materia di salute e di sicurezza sul lavoro </w:t>
      </w:r>
      <w:proofErr w:type="spellStart"/>
      <w:r>
        <w:t>nonche</w:t>
      </w:r>
      <w:proofErr w:type="spellEnd"/>
      <w:r>
        <w:t>'</w:t>
      </w:r>
    </w:p>
    <w:p w14:paraId="75D7F30C" w14:textId="77777777" w:rsidR="00F54037" w:rsidRDefault="00F54037" w:rsidP="00F54037">
      <w:pPr>
        <w:pStyle w:val="Testonotaapidipagina"/>
      </w:pPr>
      <w:r>
        <w:t>agli obblighi in materia ambientale, sociale e del lavoro stabiliti dalla normativa europea e nazionale, dai contratti collettivi o dalle disposizioni</w:t>
      </w:r>
    </w:p>
    <w:p w14:paraId="7894162E" w14:textId="77777777" w:rsidR="00F54037" w:rsidRDefault="00F54037" w:rsidP="00F54037">
      <w:pPr>
        <w:pStyle w:val="Testonotaapidipagina"/>
      </w:pPr>
      <w:r>
        <w:t>internazionali elencate nell'allegato X alla direttiva 2014/24/UE del Parlamento europeo e del Consiglio del 26 febbraio 2014;</w:t>
      </w:r>
    </w:p>
    <w:p w14:paraId="6423E89B" w14:textId="77777777" w:rsidR="00F54037" w:rsidRDefault="00F54037" w:rsidP="00F54037">
      <w:pPr>
        <w:pStyle w:val="Testonotaapidipagina"/>
      </w:pPr>
      <w:r>
        <w:t>b) che la partecipazione dell'operatore economico determini una situazione di conflitto di interesse di cui all'articolo 16 non diversamente</w:t>
      </w:r>
    </w:p>
    <w:p w14:paraId="509F72ED" w14:textId="77777777" w:rsidR="00F54037" w:rsidRDefault="00F54037" w:rsidP="00F54037">
      <w:pPr>
        <w:pStyle w:val="Testonotaapidipagina"/>
      </w:pPr>
      <w:r>
        <w:t>risolvibile;</w:t>
      </w:r>
    </w:p>
    <w:p w14:paraId="1008C82A" w14:textId="77777777" w:rsidR="00F54037" w:rsidRDefault="00F54037" w:rsidP="00F54037">
      <w:pPr>
        <w:pStyle w:val="Testonotaapidipagina"/>
      </w:pPr>
      <w:r>
        <w:t>c) sussistere una distorsione della concorrenza derivante dal precedente coinvolgimento degli operatori economici nella preparazione</w:t>
      </w:r>
    </w:p>
    <w:p w14:paraId="3BF3B379" w14:textId="77777777" w:rsidR="00F54037" w:rsidRDefault="00F54037" w:rsidP="00F54037">
      <w:pPr>
        <w:pStyle w:val="Testonotaapidipagina"/>
      </w:pPr>
      <w:r>
        <w:t>della procedura d'appalto che non possa essere risolta</w:t>
      </w:r>
    </w:p>
    <w:p w14:paraId="0F38F5FD" w14:textId="77777777" w:rsidR="00F54037" w:rsidRDefault="00F54037" w:rsidP="00F54037">
      <w:pPr>
        <w:pStyle w:val="Testonotaapidipagina"/>
      </w:pPr>
      <w:r>
        <w:t>con misure meno intrusive;</w:t>
      </w:r>
    </w:p>
    <w:p w14:paraId="174193E6" w14:textId="77777777" w:rsidR="00F54037" w:rsidRDefault="00F54037" w:rsidP="00F54037">
      <w:pPr>
        <w:pStyle w:val="Testonotaapidipagina"/>
      </w:pPr>
      <w:r>
        <w:t>d) sussistere rilevanti indizi tali da far ritenere che le offerte degli operatori economici siano imputabili ad un unico centro decisionale a cagione</w:t>
      </w:r>
    </w:p>
    <w:p w14:paraId="49D39FBE" w14:textId="77777777" w:rsidR="00F54037" w:rsidRDefault="00F54037" w:rsidP="00F54037">
      <w:pPr>
        <w:pStyle w:val="Testonotaapidipagina"/>
      </w:pPr>
      <w:r>
        <w:t>di accordi intercorsi con altri operatori</w:t>
      </w:r>
    </w:p>
    <w:p w14:paraId="56A416E9" w14:textId="77777777" w:rsidR="00F54037" w:rsidRDefault="00F54037" w:rsidP="00F54037">
      <w:pPr>
        <w:pStyle w:val="Testonotaapidipagina"/>
      </w:pPr>
      <w:r>
        <w:t>economici partecipanti alla stessa gara;</w:t>
      </w:r>
    </w:p>
    <w:p w14:paraId="700FCF25" w14:textId="77777777" w:rsidR="00F54037" w:rsidRDefault="00F54037" w:rsidP="00F54037">
      <w:pPr>
        <w:pStyle w:val="Testonotaapidipagina"/>
      </w:pPr>
      <w:r>
        <w:t xml:space="preserve">e) che l'offerente abbia commesso un illecito professionale grave, tale da rendere dubbia la sua </w:t>
      </w:r>
      <w:proofErr w:type="spellStart"/>
      <w:r>
        <w:t>integrita'</w:t>
      </w:r>
      <w:proofErr w:type="spellEnd"/>
      <w:r>
        <w:t xml:space="preserve"> o </w:t>
      </w:r>
      <w:proofErr w:type="spellStart"/>
      <w:r>
        <w:t>affidabilita'</w:t>
      </w:r>
      <w:proofErr w:type="spellEnd"/>
      <w:r>
        <w:t>, dimostrato dalla stazione</w:t>
      </w:r>
    </w:p>
    <w:p w14:paraId="298AAADD" w14:textId="77777777" w:rsidR="00F54037" w:rsidRDefault="00F54037" w:rsidP="00F54037">
      <w:pPr>
        <w:pStyle w:val="Testonotaapidipagina"/>
      </w:pPr>
      <w:r>
        <w:t xml:space="preserve">appaltante con mezzi adeguati. All'articolo 98 sono indicati, in modo tassativo, i gravi illeciti professionali, </w:t>
      </w:r>
      <w:proofErr w:type="spellStart"/>
      <w:r>
        <w:t>nonche</w:t>
      </w:r>
      <w:proofErr w:type="spellEnd"/>
      <w:r>
        <w:t>' i mezzi adeguati a dimostrare i</w:t>
      </w:r>
    </w:p>
    <w:p w14:paraId="2D6F672A" w14:textId="47C9B3D4" w:rsidR="00356BC1" w:rsidRDefault="00F54037" w:rsidP="00F54037">
      <w:pPr>
        <w:pStyle w:val="Testonotaapidipagina"/>
      </w:pPr>
      <w:r>
        <w:t>medesimi.</w:t>
      </w:r>
    </w:p>
  </w:footnote>
  <w:footnote w:id="6">
    <w:p w14:paraId="2CF0384F" w14:textId="77777777" w:rsidR="00F54037" w:rsidRDefault="00F54037" w:rsidP="00F54037">
      <w:pPr>
        <w:pStyle w:val="Testonotaapidipagina"/>
      </w:pPr>
      <w:r>
        <w:rPr>
          <w:rStyle w:val="Rimandonotaapidipagina"/>
        </w:rPr>
        <w:footnoteRef/>
      </w:r>
      <w:r>
        <w:t xml:space="preserve"> 6. Un operatore economico che si trovi in una delle situazioni di cui all'articolo 94, a eccezione del comma 6, e all'articolo 95, a eccezione del</w:t>
      </w:r>
    </w:p>
    <w:p w14:paraId="16ACF01D" w14:textId="77777777" w:rsidR="00F54037" w:rsidRDefault="00F54037" w:rsidP="00F54037">
      <w:pPr>
        <w:pStyle w:val="Testonotaapidipagina"/>
      </w:pPr>
      <w:r>
        <w:t xml:space="preserve">comma 2, </w:t>
      </w:r>
      <w:proofErr w:type="spellStart"/>
      <w:r>
        <w:t>puo'</w:t>
      </w:r>
      <w:proofErr w:type="spellEnd"/>
      <w:r>
        <w:t xml:space="preserve"> fornire prova del fatto che le misure da lui adottate sono sufficienti a dimostrare la sua </w:t>
      </w:r>
      <w:proofErr w:type="spellStart"/>
      <w:r>
        <w:t>affidabilita'</w:t>
      </w:r>
      <w:proofErr w:type="spellEnd"/>
      <w:r>
        <w:t>. Se tali misure sono ritenute</w:t>
      </w:r>
    </w:p>
    <w:p w14:paraId="038451F8" w14:textId="77777777" w:rsidR="00F54037" w:rsidRDefault="00F54037" w:rsidP="00F54037">
      <w:pPr>
        <w:pStyle w:val="Testonotaapidipagina"/>
      </w:pPr>
      <w:r>
        <w:t xml:space="preserve">sufficienti e tempestivamente adottate, esso non </w:t>
      </w:r>
      <w:proofErr w:type="spellStart"/>
      <w:r>
        <w:t>e'</w:t>
      </w:r>
      <w:proofErr w:type="spellEnd"/>
      <w:r>
        <w:t xml:space="preserve"> escluso dalla procedura d'appalto. A tal fine, l'operatore economico dimostra di aver</w:t>
      </w:r>
    </w:p>
    <w:p w14:paraId="06494AE0" w14:textId="77777777" w:rsidR="00F54037" w:rsidRDefault="00F54037" w:rsidP="00F54037">
      <w:pPr>
        <w:pStyle w:val="Testonotaapidipagina"/>
      </w:pPr>
      <w:r>
        <w:t>risarcito o di essersi impegnato a risarcire qualunque danno causato dal reato o dall'illecito, di aver chiarito i fatti e le circostanze in modo</w:t>
      </w:r>
    </w:p>
    <w:p w14:paraId="44CA1432" w14:textId="77777777" w:rsidR="00F54037" w:rsidRDefault="00F54037" w:rsidP="00F54037">
      <w:pPr>
        <w:pStyle w:val="Testonotaapidipagina"/>
      </w:pPr>
      <w:r>
        <w:t xml:space="preserve">globale collaborando attivamente con le </w:t>
      </w:r>
      <w:proofErr w:type="spellStart"/>
      <w:r>
        <w:t>autorita'</w:t>
      </w:r>
      <w:proofErr w:type="spellEnd"/>
      <w:r>
        <w:t xml:space="preserve"> investigative e di aver adottato provvedimenti concreti di carattere tecnico, organizzativo e</w:t>
      </w:r>
    </w:p>
    <w:p w14:paraId="17758B12" w14:textId="77777777" w:rsidR="00F54037" w:rsidRDefault="00F54037" w:rsidP="00F54037">
      <w:pPr>
        <w:pStyle w:val="Testonotaapidipagina"/>
      </w:pPr>
      <w:r>
        <w:t xml:space="preserve">relativi al personale idonei a prevenire ulteriori reati o illeciti. Le misure adottate dagli operatori economici sono valutate considerando la </w:t>
      </w:r>
      <w:proofErr w:type="spellStart"/>
      <w:r>
        <w:t>gravita'</w:t>
      </w:r>
      <w:proofErr w:type="spellEnd"/>
    </w:p>
    <w:p w14:paraId="13650144" w14:textId="77777777" w:rsidR="00F54037" w:rsidRDefault="00F54037" w:rsidP="00F54037">
      <w:pPr>
        <w:pStyle w:val="Testonotaapidipagina"/>
      </w:pPr>
      <w:r>
        <w:t xml:space="preserve">e le particolari circostanze del reato o dell'illecito, </w:t>
      </w:r>
      <w:proofErr w:type="spellStart"/>
      <w:r>
        <w:t>nonche</w:t>
      </w:r>
      <w:proofErr w:type="spellEnd"/>
      <w:r>
        <w:t xml:space="preserve">' la </w:t>
      </w:r>
      <w:proofErr w:type="spellStart"/>
      <w:r>
        <w:t>tempestivita'</w:t>
      </w:r>
      <w:proofErr w:type="spellEnd"/>
      <w:r>
        <w:t xml:space="preserve"> della loro assunzione. Se la stazione appaltante ritiene che le</w:t>
      </w:r>
    </w:p>
    <w:p w14:paraId="0FCC74E0" w14:textId="24EE4B5F" w:rsidR="00F54037" w:rsidRDefault="00F54037" w:rsidP="00F54037">
      <w:pPr>
        <w:pStyle w:val="Testonotaapidipagina"/>
      </w:pPr>
      <w:r>
        <w:t>misure siano intempestive o insufficienti, ne comunica le ragioni all'operatore economico.</w:t>
      </w:r>
    </w:p>
  </w:footnote>
  <w:footnote w:id="7">
    <w:p w14:paraId="6F3E923B" w14:textId="0E49520C" w:rsidR="00DB23D7" w:rsidRDefault="00DB23D7" w:rsidP="00DB23D7">
      <w:pPr>
        <w:pStyle w:val="Testonotaapidipagina"/>
      </w:pPr>
      <w:r>
        <w:rPr>
          <w:rStyle w:val="Rimandonotaapidipagina"/>
        </w:rPr>
        <w:footnoteRef/>
      </w:r>
      <w:r>
        <w:t xml:space="preserve"> comma 6 art. 96 (…) “A tal fine, l'operatore economico dimostra di aver risarcito o di essersi impegnato a risarcire qualunque danno causato</w:t>
      </w:r>
      <w:r w:rsidR="0090024E">
        <w:t xml:space="preserve"> </w:t>
      </w:r>
      <w:r>
        <w:t xml:space="preserve">dal reato o dall'illecito, di aver chiarito i fatti e le circostanze in modo globale collaborando attivamente con le </w:t>
      </w:r>
      <w:proofErr w:type="spellStart"/>
      <w:r>
        <w:t>autorita'</w:t>
      </w:r>
      <w:proofErr w:type="spellEnd"/>
      <w:r>
        <w:t xml:space="preserve"> investigative e di aver</w:t>
      </w:r>
      <w:r w:rsidR="0090024E">
        <w:t xml:space="preserve"> </w:t>
      </w:r>
      <w:r>
        <w:t>adottato provvedimenti concreti di carattere tecnico, organizzativo e relativi al personale idonei a prevenire ulteriori reati o illeciti”.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708"/>
        </w:tabs>
        <w:ind w:left="110" w:hanging="257"/>
      </w:pPr>
      <w:rPr>
        <w:rFonts w:ascii="Courier New" w:hAnsi="Courier New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F42AB7"/>
    <w:multiLevelType w:val="hybridMultilevel"/>
    <w:tmpl w:val="F79CBA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A1B47"/>
    <w:multiLevelType w:val="hybridMultilevel"/>
    <w:tmpl w:val="5B30959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C7020"/>
    <w:multiLevelType w:val="hybridMultilevel"/>
    <w:tmpl w:val="F370AC68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74E27"/>
    <w:multiLevelType w:val="hybridMultilevel"/>
    <w:tmpl w:val="7666C1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B3F1B"/>
    <w:multiLevelType w:val="hybridMultilevel"/>
    <w:tmpl w:val="7A3CE9DE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455603">
    <w:abstractNumId w:val="0"/>
  </w:num>
  <w:num w:numId="2" w16cid:durableId="762527397">
    <w:abstractNumId w:val="1"/>
  </w:num>
  <w:num w:numId="3" w16cid:durableId="1290016566">
    <w:abstractNumId w:val="2"/>
  </w:num>
  <w:num w:numId="4" w16cid:durableId="2071272891">
    <w:abstractNumId w:val="3"/>
  </w:num>
  <w:num w:numId="5" w16cid:durableId="2100247848">
    <w:abstractNumId w:val="6"/>
  </w:num>
  <w:num w:numId="6" w16cid:durableId="489372693">
    <w:abstractNumId w:val="7"/>
  </w:num>
  <w:num w:numId="7" w16cid:durableId="1065488730">
    <w:abstractNumId w:val="8"/>
  </w:num>
  <w:num w:numId="8" w16cid:durableId="1800106746">
    <w:abstractNumId w:val="5"/>
  </w:num>
  <w:num w:numId="9" w16cid:durableId="1954559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D0"/>
    <w:rsid w:val="00013D59"/>
    <w:rsid w:val="0002144F"/>
    <w:rsid w:val="000324F6"/>
    <w:rsid w:val="00077CFB"/>
    <w:rsid w:val="000B1435"/>
    <w:rsid w:val="000E3AF8"/>
    <w:rsid w:val="000F595B"/>
    <w:rsid w:val="00194999"/>
    <w:rsid w:val="001C7873"/>
    <w:rsid w:val="0025695E"/>
    <w:rsid w:val="00286573"/>
    <w:rsid w:val="0029006B"/>
    <w:rsid w:val="002E0FB1"/>
    <w:rsid w:val="002E2162"/>
    <w:rsid w:val="002F26A4"/>
    <w:rsid w:val="002F3B4B"/>
    <w:rsid w:val="003018F4"/>
    <w:rsid w:val="00301DE3"/>
    <w:rsid w:val="003249DA"/>
    <w:rsid w:val="00356BC1"/>
    <w:rsid w:val="00416EA0"/>
    <w:rsid w:val="00472CE4"/>
    <w:rsid w:val="00491C12"/>
    <w:rsid w:val="004F4A2F"/>
    <w:rsid w:val="00504B44"/>
    <w:rsid w:val="0053298F"/>
    <w:rsid w:val="00535D76"/>
    <w:rsid w:val="005455FE"/>
    <w:rsid w:val="005760A7"/>
    <w:rsid w:val="005A0A9F"/>
    <w:rsid w:val="005A49FE"/>
    <w:rsid w:val="005C2AA4"/>
    <w:rsid w:val="006171BF"/>
    <w:rsid w:val="006210A8"/>
    <w:rsid w:val="00627A18"/>
    <w:rsid w:val="006B66FD"/>
    <w:rsid w:val="007171EE"/>
    <w:rsid w:val="007544C7"/>
    <w:rsid w:val="007A7ACB"/>
    <w:rsid w:val="007F70DF"/>
    <w:rsid w:val="007F75C3"/>
    <w:rsid w:val="0086680D"/>
    <w:rsid w:val="008900AC"/>
    <w:rsid w:val="008970DE"/>
    <w:rsid w:val="008F56D0"/>
    <w:rsid w:val="0090024E"/>
    <w:rsid w:val="00901A37"/>
    <w:rsid w:val="00910BB7"/>
    <w:rsid w:val="0098230C"/>
    <w:rsid w:val="009D54DD"/>
    <w:rsid w:val="00A759B9"/>
    <w:rsid w:val="00AA4F21"/>
    <w:rsid w:val="00AD3279"/>
    <w:rsid w:val="00B04E15"/>
    <w:rsid w:val="00B42F13"/>
    <w:rsid w:val="00B9407E"/>
    <w:rsid w:val="00BD2E0C"/>
    <w:rsid w:val="00C231A7"/>
    <w:rsid w:val="00C60ECC"/>
    <w:rsid w:val="00C77A77"/>
    <w:rsid w:val="00CC7E15"/>
    <w:rsid w:val="00CD5D69"/>
    <w:rsid w:val="00CE6A52"/>
    <w:rsid w:val="00D07BEF"/>
    <w:rsid w:val="00D305E9"/>
    <w:rsid w:val="00DB23D7"/>
    <w:rsid w:val="00DF3B6B"/>
    <w:rsid w:val="00DF5BD2"/>
    <w:rsid w:val="00E04ED0"/>
    <w:rsid w:val="00E17DEF"/>
    <w:rsid w:val="00E43DE6"/>
    <w:rsid w:val="00E62D26"/>
    <w:rsid w:val="00EA5610"/>
    <w:rsid w:val="00ED49CF"/>
    <w:rsid w:val="00EF78E5"/>
    <w:rsid w:val="00F3208D"/>
    <w:rsid w:val="00F37B6A"/>
    <w:rsid w:val="00F5368F"/>
    <w:rsid w:val="00F54037"/>
    <w:rsid w:val="00F5709D"/>
    <w:rsid w:val="00F649AB"/>
    <w:rsid w:val="00F76CF2"/>
    <w:rsid w:val="00FA18FC"/>
    <w:rsid w:val="00FA1E58"/>
    <w:rsid w:val="00FB41B5"/>
    <w:rsid w:val="00FE5496"/>
    <w:rsid w:val="00FF751C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C81910"/>
  <w15:chartTrackingRefBased/>
  <w15:docId w15:val="{1F110940-E309-462F-ADC3-EA2AFF1F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eastAsia="Times New Roman" w:hint="default"/>
      <w:sz w:val="24"/>
      <w:szCs w:val="24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20"/>
      <w:szCs w:val="2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ahoma" w:eastAsia="Times New Roman" w:hAnsi="Tahoma" w:cs="Tahoma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eastAsia="Times New Roman" w:hAnsi="Courier New" w:cs="Courier New" w:hint="default"/>
      <w:w w:val="101"/>
      <w:sz w:val="21"/>
      <w:szCs w:val="24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00A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00AC"/>
    <w:rPr>
      <w:rFonts w:ascii="Calibri" w:eastAsia="Calibri" w:hAnsi="Calibri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D6C2-B307-486B-B60B-1881F17B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Azzolin</dc:creator>
  <cp:keywords/>
  <cp:lastModifiedBy>Katia Ursillo</cp:lastModifiedBy>
  <cp:revision>56</cp:revision>
  <cp:lastPrinted>1899-12-31T23:00:00Z</cp:lastPrinted>
  <dcterms:created xsi:type="dcterms:W3CDTF">2024-03-27T09:06:00Z</dcterms:created>
  <dcterms:modified xsi:type="dcterms:W3CDTF">2024-03-29T07:29:00Z</dcterms:modified>
</cp:coreProperties>
</file>